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58E6" w14:textId="77777777" w:rsidR="0071271D" w:rsidRDefault="0071271D">
      <w:pPr>
        <w:pStyle w:val="Textoindependiente"/>
        <w:spacing w:before="5"/>
        <w:rPr>
          <w:rFonts w:ascii="Times New Roman"/>
          <w:sz w:val="16"/>
        </w:rPr>
      </w:pPr>
    </w:p>
    <w:p w14:paraId="628266EA" w14:textId="77777777" w:rsidR="0071271D" w:rsidRDefault="00000000">
      <w:pPr>
        <w:pStyle w:val="Ttulo1"/>
        <w:numPr>
          <w:ilvl w:val="0"/>
          <w:numId w:val="11"/>
        </w:numPr>
        <w:tabs>
          <w:tab w:val="left" w:pos="831"/>
          <w:tab w:val="left" w:pos="832"/>
        </w:tabs>
        <w:spacing w:before="92"/>
        <w:ind w:hanging="721"/>
        <w:rPr>
          <w:sz w:val="22"/>
        </w:rPr>
      </w:pPr>
      <w:r>
        <w:rPr>
          <w:spacing w:val="-2"/>
        </w:rPr>
        <w:t>OBJETIVO</w:t>
      </w:r>
    </w:p>
    <w:p w14:paraId="418B6BB0" w14:textId="77777777" w:rsidR="00023C97" w:rsidRDefault="00023C97" w:rsidP="00023C97">
      <w:pPr>
        <w:pStyle w:val="Textoindependiente"/>
        <w:ind w:left="111" w:right="108"/>
        <w:rPr>
          <w:lang w:val="es-MX"/>
        </w:rPr>
      </w:pPr>
    </w:p>
    <w:p w14:paraId="21BD7826" w14:textId="5D5A22AB" w:rsidR="007D3956" w:rsidRDefault="00023C97" w:rsidP="002F3EE1">
      <w:pPr>
        <w:pStyle w:val="Textoindependiente"/>
        <w:ind w:left="111" w:right="108"/>
        <w:jc w:val="both"/>
      </w:pPr>
      <w:r w:rsidRPr="007D3956">
        <w:t xml:space="preserve">El presente </w:t>
      </w:r>
      <w:r w:rsidR="007D3956" w:rsidRPr="007D3956">
        <w:t>instructivo, tiene por objeto dar cumplimiento a lo estipulado en el Decreto 0478 del 28 de marzo de 2022, Artículo 5, Parágrafo 1, relacionado con la reducción del uso y la compra del plástico de un solo uso en las entidades del nivel central y descentralizado del distrito de Cartagena</w:t>
      </w:r>
      <w:r w:rsidR="007D3956">
        <w:t>.</w:t>
      </w:r>
    </w:p>
    <w:p w14:paraId="65F0D6A8" w14:textId="6367D162" w:rsidR="007D3956" w:rsidRDefault="007D3956" w:rsidP="002F3EE1">
      <w:pPr>
        <w:pStyle w:val="Textoindependiente"/>
        <w:ind w:left="111" w:right="108"/>
        <w:jc w:val="both"/>
      </w:pPr>
    </w:p>
    <w:p w14:paraId="20D87B17" w14:textId="69AD00D7" w:rsidR="007D3956" w:rsidRDefault="007D3956" w:rsidP="002F3EE1">
      <w:pPr>
        <w:pStyle w:val="Ttulo1"/>
        <w:numPr>
          <w:ilvl w:val="0"/>
          <w:numId w:val="11"/>
        </w:numPr>
        <w:tabs>
          <w:tab w:val="left" w:pos="831"/>
          <w:tab w:val="left" w:pos="832"/>
        </w:tabs>
        <w:spacing w:before="92"/>
        <w:ind w:hanging="721"/>
        <w:jc w:val="both"/>
      </w:pPr>
      <w:r>
        <w:t>ALCANCE</w:t>
      </w:r>
    </w:p>
    <w:p w14:paraId="52BD9214" w14:textId="77777777" w:rsidR="007D3956" w:rsidRDefault="007D3956" w:rsidP="002F3EE1">
      <w:pPr>
        <w:pStyle w:val="Textoindependiente"/>
        <w:ind w:left="111" w:right="108"/>
        <w:jc w:val="both"/>
      </w:pPr>
    </w:p>
    <w:p w14:paraId="2A2B596E" w14:textId="2D1326A0" w:rsidR="007D3956" w:rsidRPr="007D3956" w:rsidRDefault="007D3956" w:rsidP="002F3EE1">
      <w:pPr>
        <w:pStyle w:val="Textoindependiente"/>
        <w:ind w:left="111" w:right="108"/>
        <w:jc w:val="both"/>
      </w:pPr>
      <w:r>
        <w:t xml:space="preserve">Aplica para la elaboración y reporte de Plan de Acción para la Reducción del Uso y compra de Plásticos de un solo uso en las entidades de Nivel Central y Descentralizado del Distrito de Cartagena de Indias. </w:t>
      </w:r>
    </w:p>
    <w:p w14:paraId="73BEB177" w14:textId="7A286239" w:rsidR="00023C97" w:rsidRDefault="00023C97" w:rsidP="002F3EE1">
      <w:pPr>
        <w:pStyle w:val="Textoindependiente"/>
        <w:ind w:left="111" w:right="108"/>
        <w:jc w:val="both"/>
      </w:pPr>
    </w:p>
    <w:p w14:paraId="791B5804" w14:textId="431CF11C" w:rsidR="007D3956" w:rsidRDefault="007D3956" w:rsidP="002F3EE1">
      <w:pPr>
        <w:pStyle w:val="Ttulo1"/>
        <w:numPr>
          <w:ilvl w:val="0"/>
          <w:numId w:val="11"/>
        </w:numPr>
        <w:tabs>
          <w:tab w:val="left" w:pos="831"/>
          <w:tab w:val="left" w:pos="832"/>
        </w:tabs>
        <w:spacing w:before="92"/>
        <w:ind w:hanging="721"/>
        <w:jc w:val="both"/>
      </w:pPr>
      <w:r>
        <w:t>RESPONSABLE</w:t>
      </w:r>
    </w:p>
    <w:p w14:paraId="351804EF" w14:textId="77777777" w:rsidR="002F3EE1" w:rsidRDefault="002F3EE1" w:rsidP="002F3EE1">
      <w:pPr>
        <w:pStyle w:val="Textoindependiente"/>
        <w:ind w:left="111" w:right="108"/>
        <w:jc w:val="both"/>
      </w:pPr>
    </w:p>
    <w:p w14:paraId="485A9291" w14:textId="3AD898F4" w:rsidR="007D3956" w:rsidRDefault="007D3956" w:rsidP="002F3EE1">
      <w:pPr>
        <w:pStyle w:val="Textoindependiente"/>
        <w:ind w:left="111"/>
        <w:jc w:val="both"/>
      </w:pPr>
      <w:r>
        <w:t>El Establecimiento Público Ambiental, a través de la S</w:t>
      </w:r>
      <w:r w:rsidR="000F58C9">
        <w:t>ecretaría Privada</w:t>
      </w:r>
      <w:r w:rsidR="001053FA">
        <w:t xml:space="preserve"> y la Subdirección Administrativa y Financ</w:t>
      </w:r>
      <w:r w:rsidR="00E8496E">
        <w:t>ie</w:t>
      </w:r>
      <w:r w:rsidR="001053FA">
        <w:t>ra</w:t>
      </w:r>
      <w:r>
        <w:t xml:space="preserve">, será responsable del seguimiento y acompañamiento para la aplicación del presente Instructivo. </w:t>
      </w:r>
    </w:p>
    <w:p w14:paraId="33DE32D6" w14:textId="77777777" w:rsidR="002F3EE1" w:rsidRDefault="002F3EE1" w:rsidP="002F3EE1">
      <w:pPr>
        <w:pStyle w:val="Textoindependiente"/>
        <w:ind w:left="111" w:right="108"/>
        <w:jc w:val="both"/>
      </w:pPr>
    </w:p>
    <w:p w14:paraId="73C9A198" w14:textId="56FC9B49" w:rsidR="007D3956" w:rsidRDefault="007D3956" w:rsidP="002F3EE1">
      <w:pPr>
        <w:pStyle w:val="Textoindependiente"/>
        <w:ind w:left="111" w:right="108"/>
        <w:jc w:val="both"/>
      </w:pPr>
      <w:r>
        <w:t xml:space="preserve">Las entidades </w:t>
      </w:r>
      <w:r w:rsidR="002F3EE1">
        <w:t xml:space="preserve">del Nivel Central y Descentralizado serán responsables de la aplicación del presente instructivo y formato de Plan de Acción en cada una de sus entidades. </w:t>
      </w:r>
    </w:p>
    <w:p w14:paraId="0FA9A4EA" w14:textId="77777777" w:rsidR="007D3956" w:rsidRPr="000F58C9" w:rsidRDefault="007D3956" w:rsidP="002F3EE1">
      <w:pPr>
        <w:jc w:val="both"/>
        <w:rPr>
          <w:rFonts w:ascii="Arial Narrow" w:hAnsi="Arial Narrow"/>
          <w:b/>
          <w:bCs/>
          <w:lang w:val="es-ES_tradnl"/>
        </w:rPr>
      </w:pPr>
    </w:p>
    <w:p w14:paraId="19BA0CB3" w14:textId="3AE96AD4" w:rsidR="007D3956" w:rsidRPr="00833CF8" w:rsidRDefault="00833CF8" w:rsidP="00833CF8">
      <w:pPr>
        <w:pStyle w:val="Ttulo1"/>
        <w:numPr>
          <w:ilvl w:val="0"/>
          <w:numId w:val="11"/>
        </w:numPr>
        <w:tabs>
          <w:tab w:val="left" w:pos="831"/>
          <w:tab w:val="left" w:pos="832"/>
        </w:tabs>
        <w:spacing w:before="92"/>
        <w:ind w:hanging="721"/>
        <w:jc w:val="both"/>
      </w:pPr>
      <w:r>
        <w:t>INS</w:t>
      </w:r>
      <w:r w:rsidR="007D3956" w:rsidRPr="00833CF8">
        <w:t xml:space="preserve">TRUCCIONES PARA EL DILIGENCIAMIENTO DEL FORMATO </w:t>
      </w:r>
    </w:p>
    <w:p w14:paraId="1185DC23" w14:textId="77777777" w:rsidR="007D3956" w:rsidRDefault="007D3956" w:rsidP="002F3EE1">
      <w:pPr>
        <w:jc w:val="both"/>
        <w:rPr>
          <w:rFonts w:ascii="Arial Narrow" w:hAnsi="Arial Narrow"/>
        </w:rPr>
      </w:pPr>
    </w:p>
    <w:p w14:paraId="575AEB87" w14:textId="010C354F" w:rsidR="007D3956" w:rsidRDefault="007D3956" w:rsidP="002F3EE1">
      <w:pPr>
        <w:pStyle w:val="Textoindependiente"/>
        <w:ind w:left="111" w:right="108"/>
        <w:jc w:val="both"/>
      </w:pPr>
      <w:r w:rsidRPr="002F3EE1">
        <w:t xml:space="preserve">Posterior a la realización del diagnóstico inicial acerca del consumo del plástico en la entidad correspondiente, se debe </w:t>
      </w:r>
      <w:r w:rsidR="00FF157F" w:rsidRPr="002F3EE1">
        <w:t>realizar</w:t>
      </w:r>
      <w:r w:rsidRPr="002F3EE1">
        <w:t xml:space="preserve"> un plan de acción según lo estipulado en el artículo 5, parágrafo primero del Decreto 0478 del 28 de marzo de 2022. </w:t>
      </w:r>
    </w:p>
    <w:p w14:paraId="2635C14F" w14:textId="77777777" w:rsidR="002F3EE1" w:rsidRPr="002F3EE1" w:rsidRDefault="002F3EE1" w:rsidP="002F3EE1">
      <w:pPr>
        <w:pStyle w:val="Textoindependiente"/>
        <w:ind w:left="111" w:right="108"/>
        <w:jc w:val="both"/>
      </w:pPr>
    </w:p>
    <w:p w14:paraId="560A7874" w14:textId="7EA2E8CB" w:rsidR="007D3956" w:rsidRDefault="007D3956" w:rsidP="002F3EE1">
      <w:pPr>
        <w:pStyle w:val="Textoindependiente"/>
        <w:ind w:left="111" w:right="108"/>
        <w:jc w:val="both"/>
        <w:rPr>
          <w:rFonts w:ascii="Arial Narrow" w:hAnsi="Arial Narrow"/>
        </w:rPr>
      </w:pPr>
      <w:r w:rsidRPr="002F3EE1">
        <w:t>El formato de plan de acción se deberá diligenciar de la siguiente manera</w:t>
      </w:r>
      <w:r w:rsidRPr="002F3EE1">
        <w:rPr>
          <w:rFonts w:ascii="Arial Narrow" w:hAnsi="Arial Narrow"/>
        </w:rPr>
        <w:t xml:space="preserve">: </w:t>
      </w:r>
    </w:p>
    <w:p w14:paraId="4AC99F45" w14:textId="77777777" w:rsidR="002F3EE1" w:rsidRPr="002F3EE1" w:rsidRDefault="002F3EE1" w:rsidP="002F3EE1">
      <w:pPr>
        <w:pStyle w:val="Textoindependiente"/>
        <w:ind w:left="111" w:right="108"/>
        <w:jc w:val="both"/>
        <w:rPr>
          <w:rFonts w:ascii="Arial Narrow" w:hAnsi="Arial Narrow"/>
        </w:rPr>
      </w:pPr>
    </w:p>
    <w:p w14:paraId="6ABBCEE2" w14:textId="77777777" w:rsidR="007D3956" w:rsidRPr="002F3EE1" w:rsidRDefault="007D3956" w:rsidP="002F3EE1">
      <w:pPr>
        <w:pStyle w:val="Prrafodelista"/>
        <w:widowControl/>
        <w:numPr>
          <w:ilvl w:val="0"/>
          <w:numId w:val="12"/>
        </w:numPr>
        <w:tabs>
          <w:tab w:val="left" w:pos="284"/>
        </w:tabs>
        <w:autoSpaceDE/>
        <w:autoSpaceDN/>
        <w:spacing w:after="160" w:line="259" w:lineRule="auto"/>
        <w:ind w:left="0" w:firstLine="0"/>
        <w:contextualSpacing/>
        <w:jc w:val="both"/>
        <w:rPr>
          <w:sz w:val="20"/>
          <w:szCs w:val="20"/>
        </w:rPr>
      </w:pPr>
      <w:r w:rsidRPr="002F3EE1">
        <w:rPr>
          <w:sz w:val="20"/>
          <w:szCs w:val="20"/>
        </w:rPr>
        <w:t xml:space="preserve">Información general: Se deberá colocar el nombre de la entidad donde se llevará a cabo el Plan de Acción, así como la fecha de diligenciamiento. </w:t>
      </w:r>
    </w:p>
    <w:p w14:paraId="1572F3B8" w14:textId="77777777" w:rsidR="002F3EE1" w:rsidRDefault="002F3EE1" w:rsidP="002F3EE1">
      <w:pPr>
        <w:pStyle w:val="Prrafodelista"/>
        <w:jc w:val="both"/>
        <w:rPr>
          <w:sz w:val="20"/>
          <w:szCs w:val="20"/>
        </w:rPr>
      </w:pPr>
    </w:p>
    <w:p w14:paraId="41FC9EA6" w14:textId="2B95CFD4" w:rsidR="007D3956" w:rsidRPr="002F3EE1" w:rsidRDefault="007D3956" w:rsidP="002F3EE1">
      <w:pPr>
        <w:pStyle w:val="Prrafodelista"/>
        <w:ind w:left="0" w:firstLine="0"/>
        <w:jc w:val="both"/>
        <w:rPr>
          <w:sz w:val="20"/>
          <w:szCs w:val="20"/>
        </w:rPr>
      </w:pPr>
      <w:r w:rsidRPr="002F3EE1">
        <w:rPr>
          <w:sz w:val="20"/>
          <w:szCs w:val="20"/>
        </w:rPr>
        <w:t>Adicionalmente, se debe incluir información general: nombre, cargo, correo electrónico, y número de contacto</w:t>
      </w:r>
      <w:r w:rsidR="002F3EE1">
        <w:rPr>
          <w:sz w:val="20"/>
          <w:szCs w:val="20"/>
        </w:rPr>
        <w:t xml:space="preserve"> </w:t>
      </w:r>
      <w:r w:rsidRPr="002F3EE1">
        <w:rPr>
          <w:sz w:val="20"/>
          <w:szCs w:val="20"/>
        </w:rPr>
        <w:t xml:space="preserve">de la persona encargada de llenar el presente formato. </w:t>
      </w:r>
    </w:p>
    <w:p w14:paraId="135F2B63" w14:textId="77777777" w:rsidR="007D3956" w:rsidRPr="002F3EE1" w:rsidRDefault="007D3956" w:rsidP="002F3EE1">
      <w:pPr>
        <w:pStyle w:val="Prrafodelista"/>
        <w:jc w:val="both"/>
        <w:rPr>
          <w:sz w:val="20"/>
          <w:szCs w:val="20"/>
        </w:rPr>
      </w:pPr>
    </w:p>
    <w:p w14:paraId="451029B7" w14:textId="77777777" w:rsidR="007D3956" w:rsidRPr="002F3EE1" w:rsidRDefault="007D3956" w:rsidP="002F3EE1">
      <w:pPr>
        <w:pStyle w:val="Prrafodelista"/>
        <w:widowControl/>
        <w:numPr>
          <w:ilvl w:val="0"/>
          <w:numId w:val="12"/>
        </w:numPr>
        <w:tabs>
          <w:tab w:val="left" w:pos="284"/>
        </w:tabs>
        <w:autoSpaceDE/>
        <w:autoSpaceDN/>
        <w:spacing w:after="160" w:line="259" w:lineRule="auto"/>
        <w:ind w:left="0" w:firstLine="0"/>
        <w:contextualSpacing/>
        <w:jc w:val="both"/>
        <w:rPr>
          <w:sz w:val="20"/>
          <w:szCs w:val="20"/>
        </w:rPr>
      </w:pPr>
      <w:r w:rsidRPr="002F3EE1">
        <w:rPr>
          <w:sz w:val="20"/>
          <w:szCs w:val="20"/>
        </w:rPr>
        <w:t>Desarrollo del plan de acción:</w:t>
      </w:r>
    </w:p>
    <w:p w14:paraId="181D2687" w14:textId="77777777" w:rsidR="007D3956" w:rsidRPr="002F3EE1" w:rsidRDefault="007D3956" w:rsidP="002F3EE1">
      <w:pPr>
        <w:pStyle w:val="Prrafodelista"/>
        <w:jc w:val="both"/>
        <w:rPr>
          <w:sz w:val="20"/>
          <w:szCs w:val="20"/>
        </w:rPr>
      </w:pPr>
    </w:p>
    <w:p w14:paraId="315BC2BD" w14:textId="77777777" w:rsidR="007D3956" w:rsidRPr="002F3EE1" w:rsidRDefault="007D3956" w:rsidP="002F3EE1">
      <w:pPr>
        <w:pStyle w:val="Prrafodelista"/>
        <w:widowControl/>
        <w:numPr>
          <w:ilvl w:val="1"/>
          <w:numId w:val="13"/>
        </w:numPr>
        <w:autoSpaceDE/>
        <w:autoSpaceDN/>
        <w:spacing w:after="100" w:line="259" w:lineRule="auto"/>
        <w:ind w:left="567" w:hanging="567"/>
        <w:jc w:val="both"/>
        <w:rPr>
          <w:sz w:val="20"/>
          <w:szCs w:val="20"/>
        </w:rPr>
      </w:pPr>
      <w:r w:rsidRPr="002F3EE1">
        <w:rPr>
          <w:sz w:val="20"/>
          <w:szCs w:val="20"/>
        </w:rPr>
        <w:t xml:space="preserve">Agregar el nombre de la estrategia que desarrollará en el formato. </w:t>
      </w:r>
    </w:p>
    <w:p w14:paraId="284AA142" w14:textId="5FD55628" w:rsidR="007D3956" w:rsidRPr="002F3EE1" w:rsidRDefault="007D3956" w:rsidP="002F3EE1">
      <w:pPr>
        <w:pStyle w:val="Prrafodelista"/>
        <w:widowControl/>
        <w:numPr>
          <w:ilvl w:val="1"/>
          <w:numId w:val="13"/>
        </w:numPr>
        <w:autoSpaceDE/>
        <w:autoSpaceDN/>
        <w:spacing w:after="100" w:line="259" w:lineRule="auto"/>
        <w:ind w:left="567" w:hanging="567"/>
        <w:jc w:val="both"/>
        <w:rPr>
          <w:sz w:val="20"/>
          <w:szCs w:val="20"/>
        </w:rPr>
      </w:pPr>
      <w:r w:rsidRPr="002F3EE1">
        <w:rPr>
          <w:sz w:val="20"/>
          <w:szCs w:val="20"/>
        </w:rPr>
        <w:t xml:space="preserve">Objetivos: Se deberán proyectar como mínimo tres (3) objetivos </w:t>
      </w:r>
      <w:r w:rsidR="00FF157F">
        <w:rPr>
          <w:sz w:val="20"/>
          <w:szCs w:val="20"/>
        </w:rPr>
        <w:t>para</w:t>
      </w:r>
      <w:r w:rsidRPr="002F3EE1">
        <w:rPr>
          <w:sz w:val="20"/>
          <w:szCs w:val="20"/>
        </w:rPr>
        <w:t xml:space="preserve"> cumplir con el desarrollo de la </w:t>
      </w:r>
      <w:r w:rsidR="00FF157F">
        <w:rPr>
          <w:sz w:val="20"/>
          <w:szCs w:val="20"/>
        </w:rPr>
        <w:t xml:space="preserve">estrategia propuesta. </w:t>
      </w:r>
      <w:r w:rsidRPr="002F3EE1">
        <w:rPr>
          <w:sz w:val="20"/>
          <w:szCs w:val="20"/>
        </w:rPr>
        <w:t xml:space="preserve"> </w:t>
      </w:r>
    </w:p>
    <w:p w14:paraId="52191739" w14:textId="77777777" w:rsidR="007D3956" w:rsidRPr="002F3EE1" w:rsidRDefault="007D3956" w:rsidP="002F3EE1">
      <w:pPr>
        <w:pStyle w:val="Prrafodelista"/>
        <w:widowControl/>
        <w:numPr>
          <w:ilvl w:val="1"/>
          <w:numId w:val="13"/>
        </w:numPr>
        <w:autoSpaceDE/>
        <w:autoSpaceDN/>
        <w:spacing w:after="100" w:line="259" w:lineRule="auto"/>
        <w:ind w:left="567" w:hanging="567"/>
        <w:jc w:val="both"/>
        <w:rPr>
          <w:sz w:val="20"/>
          <w:szCs w:val="20"/>
        </w:rPr>
      </w:pPr>
      <w:r w:rsidRPr="002F3EE1">
        <w:rPr>
          <w:sz w:val="20"/>
          <w:szCs w:val="20"/>
        </w:rPr>
        <w:t>Los impactos ambientales que se manejarán con la implementación de las estrategias.</w:t>
      </w:r>
    </w:p>
    <w:p w14:paraId="279CD307" w14:textId="77777777" w:rsidR="007D3956" w:rsidRPr="002F3EE1" w:rsidRDefault="007D3956" w:rsidP="002F3EE1">
      <w:pPr>
        <w:pStyle w:val="Prrafodelista"/>
        <w:widowControl/>
        <w:numPr>
          <w:ilvl w:val="1"/>
          <w:numId w:val="13"/>
        </w:numPr>
        <w:autoSpaceDE/>
        <w:autoSpaceDN/>
        <w:spacing w:after="100" w:line="259" w:lineRule="auto"/>
        <w:ind w:left="567" w:hanging="567"/>
        <w:jc w:val="both"/>
        <w:rPr>
          <w:sz w:val="20"/>
          <w:szCs w:val="20"/>
        </w:rPr>
      </w:pPr>
      <w:r w:rsidRPr="002F3EE1">
        <w:rPr>
          <w:sz w:val="20"/>
          <w:szCs w:val="20"/>
        </w:rPr>
        <w:t xml:space="preserve">Actividades desarrolladas en su entidad que generan los impactos descritos en el punto anterior. </w:t>
      </w:r>
    </w:p>
    <w:p w14:paraId="46588DE8" w14:textId="77777777" w:rsidR="007D3956" w:rsidRPr="002F3EE1" w:rsidRDefault="007D3956" w:rsidP="002F3EE1">
      <w:pPr>
        <w:pStyle w:val="Prrafodelista"/>
        <w:widowControl/>
        <w:numPr>
          <w:ilvl w:val="1"/>
          <w:numId w:val="13"/>
        </w:numPr>
        <w:autoSpaceDE/>
        <w:autoSpaceDN/>
        <w:spacing w:after="100" w:line="259" w:lineRule="auto"/>
        <w:ind w:left="567" w:hanging="567"/>
        <w:jc w:val="both"/>
        <w:rPr>
          <w:sz w:val="20"/>
          <w:szCs w:val="20"/>
        </w:rPr>
      </w:pPr>
      <w:r w:rsidRPr="002F3EE1">
        <w:rPr>
          <w:sz w:val="20"/>
          <w:szCs w:val="20"/>
        </w:rPr>
        <w:t xml:space="preserve">Marcar con un X si la estrategia a implementar tiene como finalidad prevenir, mitigar, corregir o compensar los impactos mencionados. </w:t>
      </w:r>
    </w:p>
    <w:p w14:paraId="4E48D95E" w14:textId="65B30F8D" w:rsidR="007D3956" w:rsidRPr="002F3EE1" w:rsidRDefault="007D3956" w:rsidP="002F3EE1">
      <w:pPr>
        <w:pStyle w:val="Prrafodelista"/>
        <w:widowControl/>
        <w:numPr>
          <w:ilvl w:val="1"/>
          <w:numId w:val="13"/>
        </w:numPr>
        <w:autoSpaceDE/>
        <w:autoSpaceDN/>
        <w:spacing w:after="100" w:line="259" w:lineRule="auto"/>
        <w:ind w:left="567" w:hanging="567"/>
        <w:jc w:val="both"/>
        <w:rPr>
          <w:sz w:val="20"/>
          <w:szCs w:val="20"/>
        </w:rPr>
      </w:pPr>
      <w:r w:rsidRPr="002F3EE1">
        <w:rPr>
          <w:sz w:val="20"/>
          <w:szCs w:val="20"/>
        </w:rPr>
        <w:t>Se deberán trazar metas a corto plazo para cumplir con la estrategia planteada. A cada una de las metas se les deberá colocar un plazo de cumplimiento (MM/AA)</w:t>
      </w:r>
    </w:p>
    <w:p w14:paraId="2783562F" w14:textId="77777777" w:rsidR="002F3EE1" w:rsidRDefault="007D3956" w:rsidP="002F3EE1">
      <w:pPr>
        <w:pStyle w:val="Prrafodelista"/>
        <w:widowControl/>
        <w:numPr>
          <w:ilvl w:val="1"/>
          <w:numId w:val="13"/>
        </w:numPr>
        <w:autoSpaceDE/>
        <w:autoSpaceDN/>
        <w:spacing w:after="60" w:line="259" w:lineRule="auto"/>
        <w:ind w:left="567" w:hanging="567"/>
        <w:jc w:val="both"/>
        <w:rPr>
          <w:sz w:val="20"/>
          <w:szCs w:val="20"/>
        </w:rPr>
      </w:pPr>
      <w:r w:rsidRPr="002F3EE1">
        <w:rPr>
          <w:sz w:val="20"/>
          <w:szCs w:val="20"/>
        </w:rPr>
        <w:t xml:space="preserve">Posteriormente se deben enlistar las actividades que se llevarán a cabo para darle cumplimiento a la estrategia planteada. </w:t>
      </w:r>
    </w:p>
    <w:p w14:paraId="1B38BFF0" w14:textId="3674523A" w:rsidR="007D3956" w:rsidRPr="002F3EE1" w:rsidRDefault="007D3956" w:rsidP="002F3EE1">
      <w:pPr>
        <w:pStyle w:val="Prrafodelista"/>
        <w:widowControl/>
        <w:autoSpaceDE/>
        <w:autoSpaceDN/>
        <w:spacing w:after="60" w:line="259" w:lineRule="auto"/>
        <w:ind w:left="567" w:firstLine="0"/>
        <w:jc w:val="both"/>
        <w:rPr>
          <w:sz w:val="20"/>
          <w:szCs w:val="20"/>
        </w:rPr>
      </w:pPr>
      <w:r w:rsidRPr="002F3EE1">
        <w:rPr>
          <w:sz w:val="20"/>
          <w:szCs w:val="20"/>
        </w:rPr>
        <w:lastRenderedPageBreak/>
        <w:t>Cada una de las actividades deberá tener consignada una fecha de cumplimiento, responsable y su recurso asociado (financieros, humano, tecnológico, materiales etc.)</w:t>
      </w:r>
    </w:p>
    <w:p w14:paraId="0B2644F6" w14:textId="77777777" w:rsidR="002F3EE1" w:rsidRDefault="002F3EE1" w:rsidP="002F3EE1">
      <w:pPr>
        <w:pStyle w:val="Prrafodelista"/>
        <w:widowControl/>
        <w:autoSpaceDE/>
        <w:autoSpaceDN/>
        <w:spacing w:after="60" w:line="259" w:lineRule="auto"/>
        <w:ind w:left="567" w:firstLine="0"/>
        <w:jc w:val="both"/>
        <w:rPr>
          <w:sz w:val="20"/>
          <w:szCs w:val="20"/>
        </w:rPr>
      </w:pPr>
    </w:p>
    <w:p w14:paraId="7A92A513" w14:textId="68F226EB" w:rsidR="007D3956" w:rsidRPr="002F3EE1" w:rsidRDefault="007D3956" w:rsidP="002F3EE1">
      <w:pPr>
        <w:pStyle w:val="Prrafodelista"/>
        <w:widowControl/>
        <w:numPr>
          <w:ilvl w:val="1"/>
          <w:numId w:val="13"/>
        </w:numPr>
        <w:autoSpaceDE/>
        <w:autoSpaceDN/>
        <w:spacing w:after="60" w:line="259" w:lineRule="auto"/>
        <w:ind w:left="567" w:hanging="567"/>
        <w:jc w:val="both"/>
        <w:rPr>
          <w:sz w:val="20"/>
          <w:szCs w:val="20"/>
        </w:rPr>
      </w:pPr>
      <w:r w:rsidRPr="002F3EE1">
        <w:rPr>
          <w:sz w:val="20"/>
          <w:szCs w:val="20"/>
        </w:rPr>
        <w:t>Finalmente se procederá a definir los indicadores del cumplimiento de la estrategia, los cuales deben contener:</w:t>
      </w:r>
      <w:r w:rsidR="002F3EE1">
        <w:rPr>
          <w:sz w:val="20"/>
          <w:szCs w:val="20"/>
        </w:rPr>
        <w:t xml:space="preserve"> </w:t>
      </w:r>
      <w:r w:rsidRPr="002F3EE1">
        <w:rPr>
          <w:sz w:val="20"/>
          <w:szCs w:val="20"/>
        </w:rPr>
        <w:t xml:space="preserve">Nombre del indicador, formula, % de cumplimiento inicial (línea base) y la periodicidad de evaluación de este. </w:t>
      </w:r>
    </w:p>
    <w:p w14:paraId="66D3B7F8" w14:textId="77777777" w:rsidR="007D3956" w:rsidRPr="00FF157F" w:rsidRDefault="007D3956" w:rsidP="002F3EE1">
      <w:pPr>
        <w:jc w:val="both"/>
        <w:rPr>
          <w:i/>
          <w:iCs/>
          <w:sz w:val="20"/>
          <w:szCs w:val="20"/>
        </w:rPr>
      </w:pPr>
    </w:p>
    <w:p w14:paraId="63459EDA" w14:textId="17F86DE4" w:rsidR="007D3956" w:rsidRPr="00FF157F" w:rsidRDefault="007D3956" w:rsidP="002F3EE1">
      <w:pPr>
        <w:jc w:val="both"/>
        <w:rPr>
          <w:i/>
          <w:iCs/>
          <w:sz w:val="20"/>
          <w:szCs w:val="20"/>
        </w:rPr>
      </w:pPr>
      <w:r w:rsidRPr="00FF157F">
        <w:rPr>
          <w:b/>
          <w:bCs/>
          <w:i/>
          <w:iCs/>
          <w:sz w:val="20"/>
          <w:szCs w:val="20"/>
        </w:rPr>
        <w:t>Observación:</w:t>
      </w:r>
      <w:r w:rsidRPr="00FF157F">
        <w:rPr>
          <w:i/>
          <w:iCs/>
          <w:sz w:val="20"/>
          <w:szCs w:val="20"/>
        </w:rPr>
        <w:t xml:space="preserve"> Se podrán plantear las estrategias que sea necesarias en su institución según los resultados del diagnóstico realizado inicialmente, teniendo en cuenta que por cada estrategia deberá realizar el diligenciamiento del formato </w:t>
      </w:r>
      <w:r w:rsidR="00FF157F" w:rsidRPr="00FF157F">
        <w:rPr>
          <w:i/>
          <w:iCs/>
          <w:sz w:val="20"/>
          <w:szCs w:val="20"/>
        </w:rPr>
        <w:t>F-GAF-009.</w:t>
      </w:r>
    </w:p>
    <w:p w14:paraId="25589F9E" w14:textId="77777777" w:rsidR="002F3EE1" w:rsidRDefault="002F3EE1" w:rsidP="002F3EE1">
      <w:pPr>
        <w:jc w:val="both"/>
        <w:rPr>
          <w:sz w:val="20"/>
          <w:szCs w:val="20"/>
        </w:rPr>
      </w:pPr>
    </w:p>
    <w:p w14:paraId="00EBF168" w14:textId="2CCBE68E" w:rsidR="007D3956" w:rsidRPr="002F3EE1" w:rsidRDefault="007D3956" w:rsidP="002F3EE1">
      <w:pPr>
        <w:jc w:val="both"/>
        <w:rPr>
          <w:sz w:val="20"/>
          <w:szCs w:val="20"/>
        </w:rPr>
      </w:pPr>
      <w:r w:rsidRPr="002F3EE1">
        <w:rPr>
          <w:b/>
          <w:bCs/>
          <w:sz w:val="20"/>
          <w:szCs w:val="20"/>
        </w:rPr>
        <w:t xml:space="preserve">NOTA: </w:t>
      </w:r>
      <w:r w:rsidRPr="002F3EE1">
        <w:rPr>
          <w:sz w:val="20"/>
          <w:szCs w:val="20"/>
        </w:rPr>
        <w:t>Si los espacios del formato no son suficientes para suministrar la información solicitada, podrá agregar las filas necesarias para la información correspondiente.</w:t>
      </w:r>
    </w:p>
    <w:p w14:paraId="06224747" w14:textId="651175AC" w:rsidR="00023C97" w:rsidRPr="002F3EE1" w:rsidRDefault="00023C97" w:rsidP="002F3EE1">
      <w:pPr>
        <w:pStyle w:val="Textoindependiente"/>
        <w:ind w:right="108"/>
        <w:jc w:val="both"/>
      </w:pPr>
    </w:p>
    <w:p w14:paraId="69DC322E" w14:textId="3F7E01BA" w:rsidR="007D3956" w:rsidRDefault="007D3956" w:rsidP="007D3956">
      <w:pPr>
        <w:pStyle w:val="Textoindependiente"/>
        <w:ind w:right="108"/>
      </w:pPr>
    </w:p>
    <w:p w14:paraId="60150F70" w14:textId="22FE37D9" w:rsidR="007D3956" w:rsidRDefault="007D3956" w:rsidP="007D3956">
      <w:pPr>
        <w:pStyle w:val="Textoindependiente"/>
        <w:ind w:right="108"/>
      </w:pPr>
    </w:p>
    <w:p w14:paraId="0DB1327D" w14:textId="77777777" w:rsidR="007D3956" w:rsidRDefault="007D3956" w:rsidP="007D3956">
      <w:pPr>
        <w:pStyle w:val="Textoindependiente"/>
        <w:ind w:right="108"/>
      </w:pPr>
    </w:p>
    <w:p w14:paraId="43DE75A1" w14:textId="15BFB077" w:rsidR="0071271D" w:rsidRPr="002F3EE1" w:rsidRDefault="00000000">
      <w:pPr>
        <w:pStyle w:val="Prrafodelista"/>
        <w:numPr>
          <w:ilvl w:val="0"/>
          <w:numId w:val="11"/>
        </w:numPr>
        <w:tabs>
          <w:tab w:val="left" w:pos="831"/>
          <w:tab w:val="left" w:pos="832"/>
        </w:tabs>
        <w:spacing w:after="45"/>
        <w:ind w:hanging="721"/>
        <w:rPr>
          <w:b/>
        </w:rPr>
      </w:pPr>
      <w:r>
        <w:rPr>
          <w:b/>
        </w:rPr>
        <w:t>CONTROL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CAMBIOS</w:t>
      </w:r>
    </w:p>
    <w:p w14:paraId="75E183B8" w14:textId="77777777" w:rsidR="002F3EE1" w:rsidRDefault="002F3EE1" w:rsidP="002F3EE1">
      <w:pPr>
        <w:pStyle w:val="Prrafodelista"/>
        <w:tabs>
          <w:tab w:val="left" w:pos="831"/>
          <w:tab w:val="left" w:pos="832"/>
        </w:tabs>
        <w:spacing w:after="45"/>
        <w:ind w:firstLine="0"/>
        <w:rPr>
          <w:b/>
        </w:rPr>
      </w:pPr>
    </w:p>
    <w:tbl>
      <w:tblPr>
        <w:tblW w:w="513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425"/>
        <w:gridCol w:w="1984"/>
        <w:gridCol w:w="1988"/>
        <w:gridCol w:w="2025"/>
        <w:gridCol w:w="1616"/>
      </w:tblGrid>
      <w:tr w:rsidR="002F3EE1" w:rsidRPr="0020180A" w14:paraId="09FD5E9D" w14:textId="77777777" w:rsidTr="00833CF8">
        <w:trPr>
          <w:trHeight w:val="151"/>
        </w:trPr>
        <w:tc>
          <w:tcPr>
            <w:tcW w:w="35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</w:tcPr>
          <w:p w14:paraId="2B70B5DD" w14:textId="77777777" w:rsidR="002F3EE1" w:rsidRPr="0020180A" w:rsidRDefault="002F3EE1" w:rsidP="00E14536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r>
              <w:rPr>
                <w:b/>
                <w:bCs/>
                <w:sz w:val="16"/>
                <w:szCs w:val="16"/>
                <w:lang w:val="es-ES_tradnl" w:eastAsia="es-ES"/>
              </w:rPr>
              <w:t xml:space="preserve">Revisión No. </w:t>
            </w:r>
          </w:p>
        </w:tc>
        <w:tc>
          <w:tcPr>
            <w:tcW w:w="732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14:paraId="1DFD984F" w14:textId="77777777" w:rsidR="002F3EE1" w:rsidRPr="0020180A" w:rsidRDefault="002F3EE1" w:rsidP="00E14536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r w:rsidRPr="003E1B3F">
              <w:rPr>
                <w:b/>
                <w:bCs/>
                <w:sz w:val="15"/>
                <w:szCs w:val="15"/>
              </w:rPr>
              <w:t>Descripción</w:t>
            </w:r>
          </w:p>
        </w:tc>
        <w:tc>
          <w:tcPr>
            <w:tcW w:w="1019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  <w:hideMark/>
          </w:tcPr>
          <w:p w14:paraId="24C8CAF2" w14:textId="77777777" w:rsidR="002F3EE1" w:rsidRPr="0020180A" w:rsidRDefault="002F3EE1" w:rsidP="00E14536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r w:rsidRPr="0020180A">
              <w:rPr>
                <w:b/>
                <w:bCs/>
                <w:sz w:val="16"/>
                <w:szCs w:val="16"/>
                <w:lang w:val="es-ES_tradnl" w:eastAsia="es-ES"/>
              </w:rPr>
              <w:t>Elaborado por:</w:t>
            </w:r>
          </w:p>
        </w:tc>
        <w:tc>
          <w:tcPr>
            <w:tcW w:w="102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14:paraId="461E5AE3" w14:textId="77777777" w:rsidR="002F3EE1" w:rsidRPr="0020180A" w:rsidRDefault="002F3EE1" w:rsidP="00E14536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r w:rsidRPr="0020180A">
              <w:rPr>
                <w:b/>
                <w:bCs/>
                <w:sz w:val="16"/>
                <w:szCs w:val="16"/>
                <w:lang w:val="es-ES_tradnl" w:eastAsia="es-ES"/>
              </w:rPr>
              <w:t>Revisión SGC</w:t>
            </w:r>
          </w:p>
        </w:tc>
        <w:tc>
          <w:tcPr>
            <w:tcW w:w="104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  <w:hideMark/>
          </w:tcPr>
          <w:p w14:paraId="1591A06B" w14:textId="77777777" w:rsidR="002F3EE1" w:rsidRPr="0020180A" w:rsidRDefault="002F3EE1" w:rsidP="00E14536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r w:rsidRPr="0020180A">
              <w:rPr>
                <w:b/>
                <w:bCs/>
                <w:sz w:val="16"/>
                <w:szCs w:val="16"/>
                <w:lang w:val="es-ES_tradnl" w:eastAsia="es-ES"/>
              </w:rPr>
              <w:t>Validado por:</w:t>
            </w:r>
          </w:p>
        </w:tc>
        <w:tc>
          <w:tcPr>
            <w:tcW w:w="830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vAlign w:val="center"/>
            <w:hideMark/>
          </w:tcPr>
          <w:p w14:paraId="0EC3D635" w14:textId="77777777" w:rsidR="002F3EE1" w:rsidRPr="0020180A" w:rsidRDefault="002F3EE1" w:rsidP="00E14536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val="es-ES_tradnl" w:eastAsia="es-ES"/>
              </w:rPr>
            </w:pPr>
            <w:r w:rsidRPr="0020180A">
              <w:rPr>
                <w:b/>
                <w:bCs/>
                <w:sz w:val="16"/>
                <w:szCs w:val="16"/>
                <w:lang w:val="es-ES_tradnl" w:eastAsia="es-ES"/>
              </w:rPr>
              <w:t>Aprobado por:</w:t>
            </w:r>
          </w:p>
        </w:tc>
      </w:tr>
      <w:tr w:rsidR="002F3EE1" w:rsidRPr="00833CF8" w14:paraId="6DFF3709" w14:textId="77777777" w:rsidTr="00833CF8">
        <w:trPr>
          <w:trHeight w:val="687"/>
        </w:trPr>
        <w:tc>
          <w:tcPr>
            <w:tcW w:w="358" w:type="pct"/>
            <w:tcBorders>
              <w:top w:val="single" w:sz="4" w:space="0" w:color="A5A5A5"/>
              <w:left w:val="single" w:sz="4" w:space="0" w:color="A3A3A3"/>
              <w:bottom w:val="single" w:sz="4" w:space="0" w:color="A5A5A5"/>
              <w:right w:val="single" w:sz="4" w:space="0" w:color="A5A5A5"/>
            </w:tcBorders>
            <w:vAlign w:val="center"/>
          </w:tcPr>
          <w:p w14:paraId="582358B8" w14:textId="77777777" w:rsidR="002F3EE1" w:rsidRPr="00833CF8" w:rsidRDefault="002F3EE1" w:rsidP="00E14536">
            <w:pPr>
              <w:jc w:val="center"/>
              <w:rPr>
                <w:sz w:val="14"/>
                <w:szCs w:val="14"/>
                <w:lang w:val="es-ES_tradnl" w:eastAsia="es-ES"/>
              </w:rPr>
            </w:pPr>
            <w:r w:rsidRPr="00833CF8">
              <w:rPr>
                <w:sz w:val="14"/>
                <w:szCs w:val="14"/>
                <w:lang w:val="es-ES_tradnl" w:eastAsia="es-ES"/>
              </w:rPr>
              <w:t>1.0</w:t>
            </w:r>
          </w:p>
        </w:tc>
        <w:tc>
          <w:tcPr>
            <w:tcW w:w="732" w:type="pct"/>
            <w:tcBorders>
              <w:top w:val="single" w:sz="4" w:space="0" w:color="A5A5A5"/>
              <w:left w:val="single" w:sz="4" w:space="0" w:color="A3A3A3"/>
              <w:bottom w:val="single" w:sz="4" w:space="0" w:color="A5A5A5"/>
              <w:right w:val="single" w:sz="4" w:space="0" w:color="A3A3A3"/>
            </w:tcBorders>
            <w:vAlign w:val="center"/>
          </w:tcPr>
          <w:p w14:paraId="5F0F60B6" w14:textId="77777777" w:rsidR="002F3EE1" w:rsidRPr="00833CF8" w:rsidRDefault="002F3EE1" w:rsidP="002F3EE1">
            <w:pPr>
              <w:jc w:val="center"/>
              <w:rPr>
                <w:sz w:val="14"/>
                <w:szCs w:val="14"/>
                <w:lang w:val="es-ES_tradnl" w:eastAsia="es-ES"/>
              </w:rPr>
            </w:pPr>
            <w:r w:rsidRPr="00833CF8">
              <w:rPr>
                <w:sz w:val="14"/>
                <w:szCs w:val="14"/>
              </w:rPr>
              <w:t>Versión inicial – Creación del Documento</w:t>
            </w:r>
          </w:p>
        </w:tc>
        <w:tc>
          <w:tcPr>
            <w:tcW w:w="1019" w:type="pct"/>
            <w:tcBorders>
              <w:top w:val="single" w:sz="4" w:space="0" w:color="A5A5A5"/>
              <w:left w:val="single" w:sz="4" w:space="0" w:color="A3A3A3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BFE0619" w14:textId="77777777" w:rsidR="002F3EE1" w:rsidRPr="00833CF8" w:rsidRDefault="002F3EE1" w:rsidP="00E14536">
            <w:pPr>
              <w:rPr>
                <w:sz w:val="14"/>
                <w:szCs w:val="14"/>
                <w:lang w:val="es-ES_tradnl" w:eastAsia="es-ES"/>
              </w:rPr>
            </w:pPr>
          </w:p>
          <w:p w14:paraId="0B3CE113" w14:textId="6828E787" w:rsidR="002F3EE1" w:rsidRPr="00833CF8" w:rsidRDefault="002F3EE1" w:rsidP="00833CF8">
            <w:pPr>
              <w:jc w:val="center"/>
              <w:rPr>
                <w:sz w:val="14"/>
                <w:szCs w:val="14"/>
                <w:lang w:val="es-ES_tradnl" w:eastAsia="es-ES"/>
              </w:rPr>
            </w:pPr>
            <w:r w:rsidRPr="00833CF8">
              <w:rPr>
                <w:sz w:val="14"/>
                <w:szCs w:val="14"/>
                <w:lang w:val="es-ES_tradnl" w:eastAsia="es-ES"/>
              </w:rPr>
              <w:t>Natalia</w:t>
            </w:r>
            <w:r w:rsidR="00833CF8" w:rsidRPr="00833CF8">
              <w:rPr>
                <w:sz w:val="14"/>
                <w:szCs w:val="14"/>
                <w:lang w:val="es-ES_tradnl" w:eastAsia="es-ES"/>
              </w:rPr>
              <w:t xml:space="preserve"> Guardo</w:t>
            </w:r>
          </w:p>
          <w:p w14:paraId="39935046" w14:textId="267A84B4" w:rsidR="002F3EE1" w:rsidRPr="00833CF8" w:rsidRDefault="000F58C9" w:rsidP="00833CF8">
            <w:pPr>
              <w:jc w:val="center"/>
              <w:rPr>
                <w:sz w:val="14"/>
                <w:szCs w:val="14"/>
                <w:lang w:val="es-ES_tradnl" w:eastAsia="es-ES"/>
              </w:rPr>
            </w:pPr>
            <w:r>
              <w:rPr>
                <w:sz w:val="14"/>
                <w:szCs w:val="14"/>
                <w:lang w:val="es-ES_tradnl" w:eastAsia="es-ES"/>
              </w:rPr>
              <w:t>Ingeniera Ambiental</w:t>
            </w:r>
          </w:p>
          <w:p w14:paraId="637B5403" w14:textId="77777777" w:rsidR="002F3EE1" w:rsidRPr="00833CF8" w:rsidRDefault="002F3EE1" w:rsidP="00E14536">
            <w:pPr>
              <w:rPr>
                <w:sz w:val="14"/>
                <w:szCs w:val="14"/>
                <w:lang w:val="es-ES_tradnl" w:eastAsia="es-ES"/>
              </w:rPr>
            </w:pPr>
          </w:p>
          <w:p w14:paraId="0D52D4FA" w14:textId="18EF4C6E" w:rsidR="002F3EE1" w:rsidRPr="00833CF8" w:rsidRDefault="002F3EE1" w:rsidP="00833CF8">
            <w:pPr>
              <w:jc w:val="center"/>
              <w:rPr>
                <w:sz w:val="14"/>
                <w:szCs w:val="14"/>
                <w:lang w:val="es-ES_tradnl" w:eastAsia="es-ES"/>
              </w:rPr>
            </w:pPr>
            <w:r w:rsidRPr="00833CF8">
              <w:rPr>
                <w:sz w:val="14"/>
                <w:szCs w:val="14"/>
                <w:lang w:val="es-ES_tradnl" w:eastAsia="es-ES"/>
              </w:rPr>
              <w:t>Subdirección Administrativa y Financiera</w:t>
            </w:r>
          </w:p>
        </w:tc>
        <w:tc>
          <w:tcPr>
            <w:tcW w:w="1021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3A3A3"/>
            </w:tcBorders>
            <w:vAlign w:val="center"/>
          </w:tcPr>
          <w:p w14:paraId="3DC14526" w14:textId="77777777" w:rsidR="002F3EE1" w:rsidRPr="00833CF8" w:rsidRDefault="002F3EE1" w:rsidP="00E14536">
            <w:pPr>
              <w:rPr>
                <w:sz w:val="14"/>
                <w:szCs w:val="14"/>
                <w:lang w:val="es-ES_tradnl" w:eastAsia="es-ES"/>
              </w:rPr>
            </w:pPr>
          </w:p>
          <w:p w14:paraId="3A86A3D6" w14:textId="77777777" w:rsidR="002F3EE1" w:rsidRPr="00833CF8" w:rsidRDefault="002F3EE1" w:rsidP="00833CF8">
            <w:pPr>
              <w:jc w:val="center"/>
              <w:rPr>
                <w:b/>
                <w:bCs/>
                <w:sz w:val="14"/>
                <w:szCs w:val="14"/>
                <w:lang w:val="es-ES_tradnl" w:eastAsia="es-ES"/>
              </w:rPr>
            </w:pPr>
            <w:r w:rsidRPr="00833CF8">
              <w:rPr>
                <w:b/>
                <w:bCs/>
                <w:sz w:val="14"/>
                <w:szCs w:val="14"/>
                <w:lang w:val="es-ES_tradnl" w:eastAsia="es-ES"/>
              </w:rPr>
              <w:t>RAFAEL ESCUDERO A</w:t>
            </w:r>
          </w:p>
          <w:p w14:paraId="5A482B32" w14:textId="2F53CBBD" w:rsidR="002F3EE1" w:rsidRPr="00833CF8" w:rsidRDefault="002F3EE1" w:rsidP="00833CF8">
            <w:pPr>
              <w:jc w:val="center"/>
              <w:rPr>
                <w:sz w:val="14"/>
                <w:szCs w:val="14"/>
                <w:lang w:val="es-ES_tradnl" w:eastAsia="es-ES"/>
              </w:rPr>
            </w:pPr>
            <w:r w:rsidRPr="00833CF8">
              <w:rPr>
                <w:sz w:val="14"/>
                <w:szCs w:val="14"/>
                <w:lang w:val="es-ES_tradnl" w:eastAsia="es-ES"/>
              </w:rPr>
              <w:t>Jefe Oficia Asesora de Planeación</w:t>
            </w:r>
          </w:p>
          <w:p w14:paraId="1DAE10EE" w14:textId="77777777" w:rsidR="002F3EE1" w:rsidRPr="00833CF8" w:rsidRDefault="002F3EE1" w:rsidP="00833CF8">
            <w:pPr>
              <w:jc w:val="center"/>
              <w:rPr>
                <w:sz w:val="14"/>
                <w:szCs w:val="14"/>
                <w:lang w:val="es-ES_tradnl" w:eastAsia="es-ES"/>
              </w:rPr>
            </w:pPr>
          </w:p>
          <w:p w14:paraId="39CC464A" w14:textId="77777777" w:rsidR="002F3EE1" w:rsidRPr="00833CF8" w:rsidRDefault="002F3EE1" w:rsidP="00833CF8">
            <w:pPr>
              <w:jc w:val="center"/>
              <w:rPr>
                <w:sz w:val="14"/>
                <w:szCs w:val="14"/>
                <w:lang w:val="es-ES_tradnl" w:eastAsia="es-ES"/>
              </w:rPr>
            </w:pPr>
            <w:r w:rsidRPr="00833CF8">
              <w:rPr>
                <w:sz w:val="14"/>
                <w:szCs w:val="14"/>
                <w:lang w:val="es-ES_tradnl" w:eastAsia="es-ES"/>
              </w:rPr>
              <w:t>Claudia Patricia Puerta C</w:t>
            </w:r>
          </w:p>
          <w:p w14:paraId="6CB157D3" w14:textId="3CBBD8D8" w:rsidR="002F3EE1" w:rsidRPr="00833CF8" w:rsidRDefault="002F3EE1" w:rsidP="00833CF8">
            <w:pPr>
              <w:jc w:val="center"/>
              <w:rPr>
                <w:sz w:val="14"/>
                <w:szCs w:val="14"/>
                <w:lang w:val="es-ES_tradnl" w:eastAsia="es-ES"/>
              </w:rPr>
            </w:pPr>
            <w:r w:rsidRPr="00833CF8">
              <w:rPr>
                <w:sz w:val="14"/>
                <w:szCs w:val="14"/>
                <w:lang w:val="es-ES_tradnl" w:eastAsia="es-ES"/>
              </w:rPr>
              <w:t>Profesional Esp. Oficina Asesora Planeación – SGC</w:t>
            </w:r>
          </w:p>
        </w:tc>
        <w:tc>
          <w:tcPr>
            <w:tcW w:w="1040" w:type="pct"/>
            <w:tcBorders>
              <w:top w:val="single" w:sz="4" w:space="0" w:color="A5A5A5"/>
              <w:left w:val="single" w:sz="4" w:space="0" w:color="A3A3A3"/>
              <w:bottom w:val="single" w:sz="4" w:space="0" w:color="A5A5A5"/>
              <w:right w:val="single" w:sz="4" w:space="0" w:color="A3A3A3"/>
            </w:tcBorders>
            <w:vAlign w:val="center"/>
            <w:hideMark/>
          </w:tcPr>
          <w:p w14:paraId="6A833CC6" w14:textId="77777777" w:rsidR="002F3EE1" w:rsidRPr="00833CF8" w:rsidRDefault="002F3EE1" w:rsidP="00E14536">
            <w:pPr>
              <w:spacing w:line="216" w:lineRule="auto"/>
              <w:rPr>
                <w:sz w:val="14"/>
                <w:szCs w:val="14"/>
                <w:lang w:val="es-ES_tradnl" w:eastAsia="es-ES"/>
              </w:rPr>
            </w:pPr>
          </w:p>
          <w:p w14:paraId="47BF7356" w14:textId="76566575" w:rsidR="002F3EE1" w:rsidRPr="00833CF8" w:rsidRDefault="000F58C9" w:rsidP="00E14536">
            <w:pPr>
              <w:spacing w:line="216" w:lineRule="auto"/>
              <w:rPr>
                <w:b/>
                <w:bCs/>
                <w:sz w:val="14"/>
                <w:szCs w:val="14"/>
                <w:lang w:val="es-ES_tradnl" w:eastAsia="es-ES"/>
              </w:rPr>
            </w:pPr>
            <w:r>
              <w:rPr>
                <w:b/>
                <w:bCs/>
                <w:sz w:val="14"/>
                <w:szCs w:val="14"/>
                <w:lang w:val="es-ES_tradnl" w:eastAsia="es-ES"/>
              </w:rPr>
              <w:t>LIGIA CECILIA BERMÚDEZ S.</w:t>
            </w:r>
          </w:p>
          <w:p w14:paraId="4B771031" w14:textId="77777777" w:rsidR="002F3EE1" w:rsidRDefault="000F58C9" w:rsidP="00E14536">
            <w:pPr>
              <w:spacing w:line="216" w:lineRule="auto"/>
              <w:rPr>
                <w:sz w:val="14"/>
                <w:szCs w:val="14"/>
                <w:lang w:val="es-ES_tradnl" w:eastAsia="es-ES"/>
              </w:rPr>
            </w:pPr>
            <w:r>
              <w:rPr>
                <w:sz w:val="14"/>
                <w:szCs w:val="14"/>
                <w:lang w:val="es-ES_tradnl" w:eastAsia="es-ES"/>
              </w:rPr>
              <w:t>Secretaria Privada</w:t>
            </w:r>
          </w:p>
          <w:p w14:paraId="0B45BD23" w14:textId="77777777" w:rsidR="001053FA" w:rsidRDefault="001053FA" w:rsidP="00E14536">
            <w:pPr>
              <w:spacing w:line="216" w:lineRule="auto"/>
              <w:rPr>
                <w:sz w:val="14"/>
                <w:szCs w:val="14"/>
                <w:lang w:val="es-ES_tradnl" w:eastAsia="es-ES"/>
              </w:rPr>
            </w:pPr>
          </w:p>
          <w:p w14:paraId="5D95147D" w14:textId="18C2DAD5" w:rsidR="001053FA" w:rsidRPr="00833CF8" w:rsidRDefault="001053FA" w:rsidP="001053FA">
            <w:pPr>
              <w:spacing w:line="216" w:lineRule="auto"/>
              <w:rPr>
                <w:b/>
                <w:bCs/>
                <w:sz w:val="14"/>
                <w:szCs w:val="14"/>
                <w:lang w:val="es-ES_tradnl" w:eastAsia="es-ES"/>
              </w:rPr>
            </w:pPr>
            <w:r>
              <w:rPr>
                <w:b/>
                <w:bCs/>
                <w:sz w:val="14"/>
                <w:szCs w:val="14"/>
                <w:lang w:val="es-ES_tradnl" w:eastAsia="es-ES"/>
              </w:rPr>
              <w:t>ALICIA TERRIL FUENTES</w:t>
            </w:r>
          </w:p>
          <w:p w14:paraId="15626A79" w14:textId="64175161" w:rsidR="001053FA" w:rsidRPr="00833CF8" w:rsidRDefault="001053FA" w:rsidP="00E14536">
            <w:pPr>
              <w:spacing w:line="216" w:lineRule="auto"/>
              <w:rPr>
                <w:sz w:val="14"/>
                <w:szCs w:val="14"/>
                <w:lang w:val="es-ES_tradnl" w:eastAsia="es-ES"/>
              </w:rPr>
            </w:pPr>
            <w:r>
              <w:rPr>
                <w:sz w:val="14"/>
                <w:szCs w:val="14"/>
                <w:lang w:val="es-ES_tradnl" w:eastAsia="es-ES"/>
              </w:rPr>
              <w:t>Subdirectora Administrativa y Financiera</w:t>
            </w:r>
          </w:p>
        </w:tc>
        <w:tc>
          <w:tcPr>
            <w:tcW w:w="830" w:type="pct"/>
            <w:tcBorders>
              <w:top w:val="single" w:sz="4" w:space="0" w:color="A5A5A5"/>
              <w:left w:val="single" w:sz="4" w:space="0" w:color="A3A3A3"/>
              <w:bottom w:val="single" w:sz="4" w:space="0" w:color="A5A5A5"/>
              <w:right w:val="single" w:sz="4" w:space="0" w:color="A3A3A3"/>
            </w:tcBorders>
            <w:vAlign w:val="center"/>
            <w:hideMark/>
          </w:tcPr>
          <w:p w14:paraId="7B9B59AD" w14:textId="77777777" w:rsidR="002F3EE1" w:rsidRPr="00833CF8" w:rsidRDefault="002F3EE1" w:rsidP="00E14536">
            <w:pPr>
              <w:spacing w:line="216" w:lineRule="auto"/>
              <w:rPr>
                <w:sz w:val="14"/>
                <w:szCs w:val="14"/>
                <w:lang w:val="es-ES_tradnl" w:eastAsia="es-ES"/>
              </w:rPr>
            </w:pPr>
          </w:p>
          <w:p w14:paraId="11CC4B1F" w14:textId="77777777" w:rsidR="002F3EE1" w:rsidRPr="00833CF8" w:rsidRDefault="002F3EE1" w:rsidP="00E14536">
            <w:pPr>
              <w:spacing w:line="216" w:lineRule="auto"/>
              <w:rPr>
                <w:b/>
                <w:bCs/>
                <w:sz w:val="14"/>
                <w:szCs w:val="14"/>
                <w:lang w:val="es-ES_tradnl" w:eastAsia="es-ES"/>
              </w:rPr>
            </w:pPr>
            <w:r w:rsidRPr="00833CF8">
              <w:rPr>
                <w:b/>
                <w:bCs/>
                <w:sz w:val="14"/>
                <w:szCs w:val="14"/>
                <w:lang w:val="es-ES_tradnl" w:eastAsia="es-ES"/>
              </w:rPr>
              <w:t>COMITÉ DE GESTIÓN Y DESEMPEÑO</w:t>
            </w:r>
          </w:p>
          <w:p w14:paraId="656A8EBE" w14:textId="77777777" w:rsidR="002F3EE1" w:rsidRPr="00833CF8" w:rsidRDefault="002F3EE1" w:rsidP="00E14536">
            <w:pPr>
              <w:spacing w:line="216" w:lineRule="auto"/>
              <w:rPr>
                <w:sz w:val="14"/>
                <w:szCs w:val="14"/>
                <w:lang w:val="es-ES_tradnl" w:eastAsia="es-ES"/>
              </w:rPr>
            </w:pPr>
          </w:p>
          <w:p w14:paraId="43F30EDA" w14:textId="77777777" w:rsidR="002F3EE1" w:rsidRPr="00833CF8" w:rsidRDefault="002F3EE1" w:rsidP="00E14536">
            <w:pPr>
              <w:spacing w:line="216" w:lineRule="auto"/>
              <w:rPr>
                <w:sz w:val="14"/>
                <w:szCs w:val="14"/>
                <w:lang w:val="es-ES_tradnl" w:eastAsia="es-ES"/>
              </w:rPr>
            </w:pPr>
            <w:r w:rsidRPr="00833CF8">
              <w:rPr>
                <w:sz w:val="14"/>
                <w:szCs w:val="14"/>
                <w:lang w:val="es-ES_tradnl" w:eastAsia="es-ES"/>
              </w:rPr>
              <w:t>Acta No.</w:t>
            </w:r>
          </w:p>
          <w:p w14:paraId="5E8D9663" w14:textId="77777777" w:rsidR="002F3EE1" w:rsidRPr="00833CF8" w:rsidRDefault="002F3EE1" w:rsidP="00E14536">
            <w:pPr>
              <w:spacing w:line="216" w:lineRule="auto"/>
              <w:rPr>
                <w:sz w:val="14"/>
                <w:szCs w:val="14"/>
                <w:lang w:val="es-ES_tradnl" w:eastAsia="es-ES"/>
              </w:rPr>
            </w:pPr>
          </w:p>
          <w:p w14:paraId="78CF41F5" w14:textId="77777777" w:rsidR="002F3EE1" w:rsidRPr="00833CF8" w:rsidRDefault="002F3EE1" w:rsidP="00E14536">
            <w:pPr>
              <w:spacing w:line="216" w:lineRule="auto"/>
              <w:rPr>
                <w:sz w:val="14"/>
                <w:szCs w:val="14"/>
                <w:lang w:val="es-ES_tradnl" w:eastAsia="es-ES"/>
              </w:rPr>
            </w:pPr>
            <w:r w:rsidRPr="00833CF8">
              <w:rPr>
                <w:sz w:val="14"/>
                <w:szCs w:val="14"/>
                <w:lang w:val="es-ES_tradnl" w:eastAsia="es-ES"/>
              </w:rPr>
              <w:t xml:space="preserve">Resolución No.  </w:t>
            </w:r>
          </w:p>
          <w:p w14:paraId="422246B8" w14:textId="77777777" w:rsidR="002F3EE1" w:rsidRPr="00833CF8" w:rsidRDefault="002F3EE1" w:rsidP="00E14536">
            <w:pPr>
              <w:spacing w:line="216" w:lineRule="auto"/>
              <w:rPr>
                <w:sz w:val="14"/>
                <w:szCs w:val="14"/>
                <w:lang w:val="es-ES_tradnl" w:eastAsia="es-ES"/>
              </w:rPr>
            </w:pPr>
            <w:r w:rsidRPr="00833CF8">
              <w:rPr>
                <w:sz w:val="14"/>
                <w:szCs w:val="14"/>
                <w:lang w:val="es-ES_tradnl" w:eastAsia="es-ES"/>
              </w:rPr>
              <w:t xml:space="preserve">Fecha: </w:t>
            </w:r>
          </w:p>
          <w:p w14:paraId="37FFDE48" w14:textId="77777777" w:rsidR="002F3EE1" w:rsidRPr="00833CF8" w:rsidRDefault="002F3EE1" w:rsidP="00E14536">
            <w:pPr>
              <w:spacing w:line="216" w:lineRule="auto"/>
              <w:rPr>
                <w:sz w:val="14"/>
                <w:szCs w:val="14"/>
                <w:lang w:val="es-ES_tradnl" w:eastAsia="es-ES"/>
              </w:rPr>
            </w:pPr>
          </w:p>
        </w:tc>
      </w:tr>
    </w:tbl>
    <w:p w14:paraId="67393A18" w14:textId="77777777" w:rsidR="00BC7FF1" w:rsidRPr="002F3EE1" w:rsidRDefault="00BC7FF1">
      <w:pPr>
        <w:rPr>
          <w:lang w:val="es-ES_tradnl"/>
        </w:rPr>
      </w:pPr>
    </w:p>
    <w:sectPr w:rsidR="00BC7FF1" w:rsidRPr="002F3EE1" w:rsidSect="002F3EE1">
      <w:headerReference w:type="default" r:id="rId7"/>
      <w:pgSz w:w="12240" w:h="15840"/>
      <w:pgMar w:top="2224" w:right="1202" w:bottom="1080" w:left="15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52DE" w14:textId="77777777" w:rsidR="00087602" w:rsidRDefault="00087602">
      <w:r>
        <w:separator/>
      </w:r>
    </w:p>
  </w:endnote>
  <w:endnote w:type="continuationSeparator" w:id="0">
    <w:p w14:paraId="51BB8B91" w14:textId="77777777" w:rsidR="00087602" w:rsidRDefault="0008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BD89" w14:textId="77777777" w:rsidR="00087602" w:rsidRDefault="00087602">
      <w:r>
        <w:separator/>
      </w:r>
    </w:p>
  </w:footnote>
  <w:footnote w:type="continuationSeparator" w:id="0">
    <w:p w14:paraId="627FC4E6" w14:textId="77777777" w:rsidR="00087602" w:rsidRDefault="0008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C66C" w14:textId="77777777" w:rsidR="0071271D" w:rsidRDefault="00023C97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7303863E" wp14:editId="526E2913">
              <wp:simplePos x="0" y="0"/>
              <wp:positionH relativeFrom="page">
                <wp:posOffset>714375</wp:posOffset>
              </wp:positionH>
              <wp:positionV relativeFrom="page">
                <wp:posOffset>438150</wp:posOffset>
              </wp:positionV>
              <wp:extent cx="6210300" cy="994410"/>
              <wp:effectExtent l="0" t="0" r="0" b="1524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0" cy="994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257"/>
                            <w:gridCol w:w="5425"/>
                            <w:gridCol w:w="1766"/>
                          </w:tblGrid>
                          <w:tr w:rsidR="0071271D" w14:paraId="10E686AB" w14:textId="77777777" w:rsidTr="00FF157F">
                            <w:trPr>
                              <w:trHeight w:val="314"/>
                            </w:trPr>
                            <w:tc>
                              <w:tcPr>
                                <w:tcW w:w="2257" w:type="dxa"/>
                                <w:vMerge w:val="restart"/>
                              </w:tcPr>
                              <w:p w14:paraId="1274B3BD" w14:textId="77777777" w:rsidR="0071271D" w:rsidRDefault="0071271D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25" w:type="dxa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40F2BCEA" w14:textId="1A94D7D5" w:rsidR="0071271D" w:rsidRPr="002F3EE1" w:rsidRDefault="000F58C9" w:rsidP="00023C97">
                                <w:pPr>
                                  <w:pStyle w:val="TableParagraph"/>
                                  <w:ind w:left="148" w:right="157"/>
                                  <w:jc w:val="center"/>
                                  <w:rPr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INSTRUCTIVO</w:t>
                                </w:r>
                                <w:r w:rsidR="007D3956" w:rsidRPr="002F3EE1">
                                  <w:rPr>
                                    <w:rFonts w:ascii="Arial Narrow" w:hAnsi="Arial Narrow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 xml:space="preserve"> PARA EL DILIGENCIAMIENTO DEL FORMATO DEL PLAN DE ACCIÓN PARA LA REDUCCIÓN DEL USO Y LA COMPRA DEL PLÁSTICO DE UN SOLO USO</w:t>
                                </w:r>
                                <w:r w:rsidR="002F3EE1" w:rsidRPr="002F3EE1">
                                  <w:rPr>
                                    <w:rFonts w:ascii="Arial Narrow" w:hAnsi="Arial Narrow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 xml:space="preserve"> EN LAS ENTIDADES</w:t>
                                </w:r>
                                <w:r w:rsidR="00FF157F">
                                  <w:rPr>
                                    <w:rFonts w:ascii="Arial Narrow" w:hAnsi="Arial Narrow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 xml:space="preserve"> E INSTITUCIONES</w:t>
                                </w:r>
                                <w:r w:rsidR="002F3EE1" w:rsidRPr="002F3EE1">
                                  <w:rPr>
                                    <w:rFonts w:ascii="Arial Narrow" w:hAnsi="Arial Narrow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 xml:space="preserve"> DEL NIVEL CENTRAL Y DESCENTRALIZADO DEL DISTRITO DE CARTAGENA</w:t>
                                </w:r>
                              </w:p>
                            </w:tc>
                            <w:tc>
                              <w:tcPr>
                                <w:tcW w:w="176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B463EDD" w14:textId="56D8D4C3" w:rsidR="0071271D" w:rsidRDefault="00000000">
                                <w:pPr>
                                  <w:pStyle w:val="TableParagraph"/>
                                  <w:spacing w:before="54"/>
                                  <w:ind w:left="10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Fecha:</w:t>
                                </w:r>
                                <w:r>
                                  <w:rPr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 w:rsidR="007D3956">
                                  <w:rPr>
                                    <w:spacing w:val="-4"/>
                                    <w:sz w:val="18"/>
                                  </w:rPr>
                                  <w:t>13/12/2022</w:t>
                                </w:r>
                              </w:p>
                            </w:tc>
                          </w:tr>
                          <w:tr w:rsidR="0071271D" w14:paraId="70E2EEC2" w14:textId="77777777" w:rsidTr="00FF157F">
                            <w:trPr>
                              <w:trHeight w:val="366"/>
                            </w:trPr>
                            <w:tc>
                              <w:tcPr>
                                <w:tcW w:w="225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6C9148D" w14:textId="77777777" w:rsidR="0071271D" w:rsidRDefault="0071271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2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B265B89" w14:textId="77777777" w:rsidR="0071271D" w:rsidRDefault="0071271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66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14:paraId="2992696B" w14:textId="3AFECA4B" w:rsidR="0071271D" w:rsidRDefault="00000000">
                                <w:pPr>
                                  <w:pStyle w:val="TableParagraph"/>
                                  <w:spacing w:before="80"/>
                                  <w:ind w:left="10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Versión: </w:t>
                                </w:r>
                                <w:r w:rsidR="00023C97">
                                  <w:rPr>
                                    <w:spacing w:val="-5"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spacing w:val="-5"/>
                                    <w:sz w:val="18"/>
                                  </w:rPr>
                                  <w:t>.0</w:t>
                                </w:r>
                              </w:p>
                            </w:tc>
                          </w:tr>
                          <w:tr w:rsidR="0071271D" w14:paraId="5296184C" w14:textId="77777777">
                            <w:trPr>
                              <w:trHeight w:val="441"/>
                            </w:trPr>
                            <w:tc>
                              <w:tcPr>
                                <w:tcW w:w="225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CEE6DDB" w14:textId="77777777" w:rsidR="0071271D" w:rsidRDefault="0071271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2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1F93B41" w14:textId="77777777" w:rsidR="0071271D" w:rsidRDefault="0071271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66" w:type="dxa"/>
                              </w:tcPr>
                              <w:p w14:paraId="01631E82" w14:textId="0C29EFBE" w:rsidR="0071271D" w:rsidRDefault="00000000">
                                <w:pPr>
                                  <w:pStyle w:val="TableParagraph"/>
                                  <w:spacing w:before="117"/>
                                  <w:ind w:left="10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4"/>
                                    <w:sz w:val="18"/>
                                  </w:rPr>
                                  <w:t>Código:</w:t>
                                </w:r>
                                <w:r>
                                  <w:rPr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="007D3956">
                                  <w:rPr>
                                    <w:spacing w:val="-4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spacing w:val="-4"/>
                                    <w:sz w:val="18"/>
                                  </w:rPr>
                                  <w:t>-G</w:t>
                                </w:r>
                                <w:r w:rsidR="0068047F">
                                  <w:rPr>
                                    <w:spacing w:val="-4"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spacing w:val="-4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spacing w:val="-5"/>
                                    <w:sz w:val="18"/>
                                  </w:rPr>
                                  <w:t>00</w:t>
                                </w:r>
                                <w:r w:rsidR="007D3956">
                                  <w:rPr>
                                    <w:spacing w:val="-5"/>
                                    <w:sz w:val="18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632F08DB" w14:textId="77777777" w:rsidR="0071271D" w:rsidRDefault="0071271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3863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.25pt;margin-top:34.5pt;width:489pt;height:78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257"/>
                      <w:gridCol w:w="5425"/>
                      <w:gridCol w:w="1766"/>
                    </w:tblGrid>
                    <w:tr w:rsidR="0071271D" w14:paraId="10E686AB" w14:textId="77777777" w:rsidTr="00FF157F">
                      <w:trPr>
                        <w:trHeight w:val="314"/>
                      </w:trPr>
                      <w:tc>
                        <w:tcPr>
                          <w:tcW w:w="2257" w:type="dxa"/>
                          <w:vMerge w:val="restart"/>
                        </w:tcPr>
                        <w:p w14:paraId="1274B3BD" w14:textId="77777777" w:rsidR="0071271D" w:rsidRDefault="0071271D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425" w:type="dxa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40F2BCEA" w14:textId="1A94D7D5" w:rsidR="0071271D" w:rsidRPr="002F3EE1" w:rsidRDefault="000F58C9" w:rsidP="00023C97">
                          <w:pPr>
                            <w:pStyle w:val="TableParagraph"/>
                            <w:ind w:left="148" w:right="157"/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21"/>
                              <w:szCs w:val="21"/>
                            </w:rPr>
                            <w:t>INSTRUCTIVO</w:t>
                          </w:r>
                          <w:r w:rsidR="007D3956" w:rsidRPr="002F3EE1">
                            <w:rPr>
                              <w:rFonts w:ascii="Arial Narrow" w:hAnsi="Arial Narrow"/>
                              <w:b/>
                              <w:bCs/>
                              <w:sz w:val="21"/>
                              <w:szCs w:val="21"/>
                            </w:rPr>
                            <w:t xml:space="preserve"> PARA EL DILIGENCIAMIENTO DEL FORMATO DEL PLAN DE ACCIÓN PARA LA REDUCCIÓN DEL USO Y LA COMPRA DEL PLÁSTICO DE UN SOLO USO</w:t>
                          </w:r>
                          <w:r w:rsidR="002F3EE1" w:rsidRPr="002F3EE1">
                            <w:rPr>
                              <w:rFonts w:ascii="Arial Narrow" w:hAnsi="Arial Narrow"/>
                              <w:b/>
                              <w:bCs/>
                              <w:sz w:val="21"/>
                              <w:szCs w:val="21"/>
                            </w:rPr>
                            <w:t xml:space="preserve"> EN LAS ENTIDADES</w:t>
                          </w:r>
                          <w:r w:rsidR="00FF157F">
                            <w:rPr>
                              <w:rFonts w:ascii="Arial Narrow" w:hAnsi="Arial Narrow"/>
                              <w:b/>
                              <w:bCs/>
                              <w:sz w:val="21"/>
                              <w:szCs w:val="21"/>
                            </w:rPr>
                            <w:t xml:space="preserve"> E INSTITUCIONES</w:t>
                          </w:r>
                          <w:r w:rsidR="002F3EE1" w:rsidRPr="002F3EE1">
                            <w:rPr>
                              <w:rFonts w:ascii="Arial Narrow" w:hAnsi="Arial Narrow"/>
                              <w:b/>
                              <w:bCs/>
                              <w:sz w:val="21"/>
                              <w:szCs w:val="21"/>
                            </w:rPr>
                            <w:t xml:space="preserve"> DEL NIVEL CENTRAL Y DESCENTRALIZADO DEL DISTRITO DE CARTAGENA</w:t>
                          </w:r>
                        </w:p>
                      </w:tc>
                      <w:tc>
                        <w:tcPr>
                          <w:tcW w:w="176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3B463EDD" w14:textId="56D8D4C3" w:rsidR="0071271D" w:rsidRDefault="00000000">
                          <w:pPr>
                            <w:pStyle w:val="TableParagraph"/>
                            <w:spacing w:before="54"/>
                            <w:ind w:left="10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Fecha: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 w:rsidR="007D3956">
                            <w:rPr>
                              <w:spacing w:val="-4"/>
                              <w:sz w:val="18"/>
                            </w:rPr>
                            <w:t>13/12/2022</w:t>
                          </w:r>
                        </w:p>
                      </w:tc>
                    </w:tr>
                    <w:tr w:rsidR="0071271D" w14:paraId="70E2EEC2" w14:textId="77777777" w:rsidTr="00FF157F">
                      <w:trPr>
                        <w:trHeight w:val="366"/>
                      </w:trPr>
                      <w:tc>
                        <w:tcPr>
                          <w:tcW w:w="2257" w:type="dxa"/>
                          <w:vMerge/>
                          <w:tcBorders>
                            <w:top w:val="nil"/>
                          </w:tcBorders>
                        </w:tcPr>
                        <w:p w14:paraId="76C9148D" w14:textId="77777777" w:rsidR="0071271D" w:rsidRDefault="0071271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25" w:type="dxa"/>
                          <w:vMerge/>
                          <w:tcBorders>
                            <w:top w:val="nil"/>
                          </w:tcBorders>
                        </w:tcPr>
                        <w:p w14:paraId="1B265B89" w14:textId="77777777" w:rsidR="0071271D" w:rsidRDefault="0071271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66" w:type="dxa"/>
                          <w:tcBorders>
                            <w:top w:val="single" w:sz="4" w:space="0" w:color="auto"/>
                          </w:tcBorders>
                        </w:tcPr>
                        <w:p w14:paraId="2992696B" w14:textId="3AFECA4B" w:rsidR="0071271D" w:rsidRDefault="00000000">
                          <w:pPr>
                            <w:pStyle w:val="TableParagraph"/>
                            <w:spacing w:before="80"/>
                            <w:ind w:left="10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Versión: </w:t>
                          </w:r>
                          <w:r w:rsidR="00023C97">
                            <w:rPr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.0</w:t>
                          </w:r>
                        </w:p>
                      </w:tc>
                    </w:tr>
                    <w:tr w:rsidR="0071271D" w14:paraId="5296184C" w14:textId="77777777">
                      <w:trPr>
                        <w:trHeight w:val="441"/>
                      </w:trPr>
                      <w:tc>
                        <w:tcPr>
                          <w:tcW w:w="2257" w:type="dxa"/>
                          <w:vMerge/>
                          <w:tcBorders>
                            <w:top w:val="nil"/>
                          </w:tcBorders>
                        </w:tcPr>
                        <w:p w14:paraId="4CEE6DDB" w14:textId="77777777" w:rsidR="0071271D" w:rsidRDefault="0071271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25" w:type="dxa"/>
                          <w:vMerge/>
                          <w:tcBorders>
                            <w:top w:val="nil"/>
                          </w:tcBorders>
                        </w:tcPr>
                        <w:p w14:paraId="71F93B41" w14:textId="77777777" w:rsidR="0071271D" w:rsidRDefault="0071271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66" w:type="dxa"/>
                        </w:tcPr>
                        <w:p w14:paraId="01631E82" w14:textId="0C29EFBE" w:rsidR="0071271D" w:rsidRDefault="00000000">
                          <w:pPr>
                            <w:pStyle w:val="TableParagraph"/>
                            <w:spacing w:before="117"/>
                            <w:ind w:left="107"/>
                            <w:rPr>
                              <w:sz w:val="18"/>
                            </w:rPr>
                          </w:pPr>
                          <w:r>
                            <w:rPr>
                              <w:spacing w:val="-4"/>
                              <w:sz w:val="18"/>
                            </w:rPr>
                            <w:t>Código:</w:t>
                          </w:r>
                          <w:r>
                            <w:rPr>
                              <w:spacing w:val="4"/>
                              <w:sz w:val="18"/>
                            </w:rPr>
                            <w:t xml:space="preserve"> </w:t>
                          </w:r>
                          <w:r w:rsidR="007D3956">
                            <w:rPr>
                              <w:spacing w:val="-4"/>
                              <w:sz w:val="18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-G</w:t>
                          </w:r>
                          <w:r w:rsidR="0068047F">
                            <w:rPr>
                              <w:spacing w:val="-4"/>
                              <w:sz w:val="18"/>
                            </w:rPr>
                            <w:t>P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00</w:t>
                          </w:r>
                          <w:r w:rsidR="007D3956">
                            <w:rPr>
                              <w:spacing w:val="-5"/>
                              <w:sz w:val="18"/>
                            </w:rPr>
                            <w:t>1</w:t>
                          </w:r>
                        </w:p>
                      </w:tc>
                    </w:tr>
                  </w:tbl>
                  <w:p w14:paraId="632F08DB" w14:textId="77777777" w:rsidR="0071271D" w:rsidRDefault="0071271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333376" behindDoc="1" locked="0" layoutInCell="1" allowOverlap="1" wp14:anchorId="236B63D5" wp14:editId="5D74C40C">
          <wp:simplePos x="0" y="0"/>
          <wp:positionH relativeFrom="page">
            <wp:posOffset>1119187</wp:posOffset>
          </wp:positionH>
          <wp:positionV relativeFrom="page">
            <wp:posOffset>530404</wp:posOffset>
          </wp:positionV>
          <wp:extent cx="1281667" cy="5490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1667" cy="549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95D"/>
    <w:multiLevelType w:val="hybridMultilevel"/>
    <w:tmpl w:val="DE1EB2B6"/>
    <w:lvl w:ilvl="0" w:tplc="6BB095BC">
      <w:numFmt w:val="bullet"/>
      <w:lvlText w:val=""/>
      <w:lvlJc w:val="left"/>
      <w:pPr>
        <w:ind w:left="169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E9308BB2">
      <w:numFmt w:val="bullet"/>
      <w:lvlText w:val="•"/>
      <w:lvlJc w:val="left"/>
      <w:pPr>
        <w:ind w:left="313" w:hanging="142"/>
      </w:pPr>
      <w:rPr>
        <w:rFonts w:hint="default"/>
        <w:lang w:val="es-ES" w:eastAsia="en-US" w:bidi="ar-SA"/>
      </w:rPr>
    </w:lvl>
    <w:lvl w:ilvl="2" w:tplc="D58E31CC">
      <w:numFmt w:val="bullet"/>
      <w:lvlText w:val="•"/>
      <w:lvlJc w:val="left"/>
      <w:pPr>
        <w:ind w:left="466" w:hanging="142"/>
      </w:pPr>
      <w:rPr>
        <w:rFonts w:hint="default"/>
        <w:lang w:val="es-ES" w:eastAsia="en-US" w:bidi="ar-SA"/>
      </w:rPr>
    </w:lvl>
    <w:lvl w:ilvl="3" w:tplc="A9AA6C52">
      <w:numFmt w:val="bullet"/>
      <w:lvlText w:val="•"/>
      <w:lvlJc w:val="left"/>
      <w:pPr>
        <w:ind w:left="619" w:hanging="142"/>
      </w:pPr>
      <w:rPr>
        <w:rFonts w:hint="default"/>
        <w:lang w:val="es-ES" w:eastAsia="en-US" w:bidi="ar-SA"/>
      </w:rPr>
    </w:lvl>
    <w:lvl w:ilvl="4" w:tplc="07CEED9C">
      <w:numFmt w:val="bullet"/>
      <w:lvlText w:val="•"/>
      <w:lvlJc w:val="left"/>
      <w:pPr>
        <w:ind w:left="772" w:hanging="142"/>
      </w:pPr>
      <w:rPr>
        <w:rFonts w:hint="default"/>
        <w:lang w:val="es-ES" w:eastAsia="en-US" w:bidi="ar-SA"/>
      </w:rPr>
    </w:lvl>
    <w:lvl w:ilvl="5" w:tplc="05A0116C">
      <w:numFmt w:val="bullet"/>
      <w:lvlText w:val="•"/>
      <w:lvlJc w:val="left"/>
      <w:pPr>
        <w:ind w:left="926" w:hanging="142"/>
      </w:pPr>
      <w:rPr>
        <w:rFonts w:hint="default"/>
        <w:lang w:val="es-ES" w:eastAsia="en-US" w:bidi="ar-SA"/>
      </w:rPr>
    </w:lvl>
    <w:lvl w:ilvl="6" w:tplc="CEA64DAA">
      <w:numFmt w:val="bullet"/>
      <w:lvlText w:val="•"/>
      <w:lvlJc w:val="left"/>
      <w:pPr>
        <w:ind w:left="1079" w:hanging="142"/>
      </w:pPr>
      <w:rPr>
        <w:rFonts w:hint="default"/>
        <w:lang w:val="es-ES" w:eastAsia="en-US" w:bidi="ar-SA"/>
      </w:rPr>
    </w:lvl>
    <w:lvl w:ilvl="7" w:tplc="CBD64DDE">
      <w:numFmt w:val="bullet"/>
      <w:lvlText w:val="•"/>
      <w:lvlJc w:val="left"/>
      <w:pPr>
        <w:ind w:left="1232" w:hanging="142"/>
      </w:pPr>
      <w:rPr>
        <w:rFonts w:hint="default"/>
        <w:lang w:val="es-ES" w:eastAsia="en-US" w:bidi="ar-SA"/>
      </w:rPr>
    </w:lvl>
    <w:lvl w:ilvl="8" w:tplc="AC10609C">
      <w:numFmt w:val="bullet"/>
      <w:lvlText w:val="•"/>
      <w:lvlJc w:val="left"/>
      <w:pPr>
        <w:ind w:left="1385" w:hanging="142"/>
      </w:pPr>
      <w:rPr>
        <w:rFonts w:hint="default"/>
        <w:lang w:val="es-ES" w:eastAsia="en-US" w:bidi="ar-SA"/>
      </w:rPr>
    </w:lvl>
  </w:abstractNum>
  <w:abstractNum w:abstractNumId="1" w15:restartNumberingAfterBreak="0">
    <w:nsid w:val="13721DD8"/>
    <w:multiLevelType w:val="hybridMultilevel"/>
    <w:tmpl w:val="3272C560"/>
    <w:lvl w:ilvl="0" w:tplc="735CF39E">
      <w:numFmt w:val="bullet"/>
      <w:lvlText w:val=""/>
      <w:lvlJc w:val="left"/>
      <w:pPr>
        <w:ind w:left="12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ACDE2F26">
      <w:numFmt w:val="bullet"/>
      <w:lvlText w:val="•"/>
      <w:lvlJc w:val="left"/>
      <w:pPr>
        <w:ind w:left="277" w:hanging="142"/>
      </w:pPr>
      <w:rPr>
        <w:rFonts w:hint="default"/>
        <w:lang w:val="es-ES" w:eastAsia="en-US" w:bidi="ar-SA"/>
      </w:rPr>
    </w:lvl>
    <w:lvl w:ilvl="2" w:tplc="3732C600">
      <w:numFmt w:val="bullet"/>
      <w:lvlText w:val="•"/>
      <w:lvlJc w:val="left"/>
      <w:pPr>
        <w:ind w:left="434" w:hanging="142"/>
      </w:pPr>
      <w:rPr>
        <w:rFonts w:hint="default"/>
        <w:lang w:val="es-ES" w:eastAsia="en-US" w:bidi="ar-SA"/>
      </w:rPr>
    </w:lvl>
    <w:lvl w:ilvl="3" w:tplc="81BC6E34">
      <w:numFmt w:val="bullet"/>
      <w:lvlText w:val="•"/>
      <w:lvlJc w:val="left"/>
      <w:pPr>
        <w:ind w:left="591" w:hanging="142"/>
      </w:pPr>
      <w:rPr>
        <w:rFonts w:hint="default"/>
        <w:lang w:val="es-ES" w:eastAsia="en-US" w:bidi="ar-SA"/>
      </w:rPr>
    </w:lvl>
    <w:lvl w:ilvl="4" w:tplc="3A94CE6E">
      <w:numFmt w:val="bullet"/>
      <w:lvlText w:val="•"/>
      <w:lvlJc w:val="left"/>
      <w:pPr>
        <w:ind w:left="748" w:hanging="142"/>
      </w:pPr>
      <w:rPr>
        <w:rFonts w:hint="default"/>
        <w:lang w:val="es-ES" w:eastAsia="en-US" w:bidi="ar-SA"/>
      </w:rPr>
    </w:lvl>
    <w:lvl w:ilvl="5" w:tplc="E10E5736">
      <w:numFmt w:val="bullet"/>
      <w:lvlText w:val="•"/>
      <w:lvlJc w:val="left"/>
      <w:pPr>
        <w:ind w:left="905" w:hanging="142"/>
      </w:pPr>
      <w:rPr>
        <w:rFonts w:hint="default"/>
        <w:lang w:val="es-ES" w:eastAsia="en-US" w:bidi="ar-SA"/>
      </w:rPr>
    </w:lvl>
    <w:lvl w:ilvl="6" w:tplc="34786FEA">
      <w:numFmt w:val="bullet"/>
      <w:lvlText w:val="•"/>
      <w:lvlJc w:val="left"/>
      <w:pPr>
        <w:ind w:left="1062" w:hanging="142"/>
      </w:pPr>
      <w:rPr>
        <w:rFonts w:hint="default"/>
        <w:lang w:val="es-ES" w:eastAsia="en-US" w:bidi="ar-SA"/>
      </w:rPr>
    </w:lvl>
    <w:lvl w:ilvl="7" w:tplc="D9FC4242">
      <w:numFmt w:val="bullet"/>
      <w:lvlText w:val="•"/>
      <w:lvlJc w:val="left"/>
      <w:pPr>
        <w:ind w:left="1219" w:hanging="142"/>
      </w:pPr>
      <w:rPr>
        <w:rFonts w:hint="default"/>
        <w:lang w:val="es-ES" w:eastAsia="en-US" w:bidi="ar-SA"/>
      </w:rPr>
    </w:lvl>
    <w:lvl w:ilvl="8" w:tplc="3C50167E">
      <w:numFmt w:val="bullet"/>
      <w:lvlText w:val="•"/>
      <w:lvlJc w:val="left"/>
      <w:pPr>
        <w:ind w:left="1376" w:hanging="142"/>
      </w:pPr>
      <w:rPr>
        <w:rFonts w:hint="default"/>
        <w:lang w:val="es-ES" w:eastAsia="en-US" w:bidi="ar-SA"/>
      </w:rPr>
    </w:lvl>
  </w:abstractNum>
  <w:abstractNum w:abstractNumId="2" w15:restartNumberingAfterBreak="0">
    <w:nsid w:val="15DF30E8"/>
    <w:multiLevelType w:val="hybridMultilevel"/>
    <w:tmpl w:val="3712263E"/>
    <w:lvl w:ilvl="0" w:tplc="9A56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0848"/>
    <w:multiLevelType w:val="hybridMultilevel"/>
    <w:tmpl w:val="B664AF12"/>
    <w:lvl w:ilvl="0" w:tplc="EA742364">
      <w:numFmt w:val="bullet"/>
      <w:lvlText w:val=""/>
      <w:lvlJc w:val="left"/>
      <w:pPr>
        <w:ind w:left="342" w:hanging="23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108E9B34">
      <w:numFmt w:val="bullet"/>
      <w:lvlText w:val="•"/>
      <w:lvlJc w:val="left"/>
      <w:pPr>
        <w:ind w:left="661" w:hanging="236"/>
      </w:pPr>
      <w:rPr>
        <w:rFonts w:hint="default"/>
        <w:lang w:val="es-ES" w:eastAsia="en-US" w:bidi="ar-SA"/>
      </w:rPr>
    </w:lvl>
    <w:lvl w:ilvl="2" w:tplc="A330EE60">
      <w:numFmt w:val="bullet"/>
      <w:lvlText w:val="•"/>
      <w:lvlJc w:val="left"/>
      <w:pPr>
        <w:ind w:left="983" w:hanging="236"/>
      </w:pPr>
      <w:rPr>
        <w:rFonts w:hint="default"/>
        <w:lang w:val="es-ES" w:eastAsia="en-US" w:bidi="ar-SA"/>
      </w:rPr>
    </w:lvl>
    <w:lvl w:ilvl="3" w:tplc="7DA8F678">
      <w:numFmt w:val="bullet"/>
      <w:lvlText w:val="•"/>
      <w:lvlJc w:val="left"/>
      <w:pPr>
        <w:ind w:left="1304" w:hanging="236"/>
      </w:pPr>
      <w:rPr>
        <w:rFonts w:hint="default"/>
        <w:lang w:val="es-ES" w:eastAsia="en-US" w:bidi="ar-SA"/>
      </w:rPr>
    </w:lvl>
    <w:lvl w:ilvl="4" w:tplc="DB422EE6">
      <w:numFmt w:val="bullet"/>
      <w:lvlText w:val="•"/>
      <w:lvlJc w:val="left"/>
      <w:pPr>
        <w:ind w:left="1626" w:hanging="236"/>
      </w:pPr>
      <w:rPr>
        <w:rFonts w:hint="default"/>
        <w:lang w:val="es-ES" w:eastAsia="en-US" w:bidi="ar-SA"/>
      </w:rPr>
    </w:lvl>
    <w:lvl w:ilvl="5" w:tplc="8272C678">
      <w:numFmt w:val="bullet"/>
      <w:lvlText w:val="•"/>
      <w:lvlJc w:val="left"/>
      <w:pPr>
        <w:ind w:left="1947" w:hanging="236"/>
      </w:pPr>
      <w:rPr>
        <w:rFonts w:hint="default"/>
        <w:lang w:val="es-ES" w:eastAsia="en-US" w:bidi="ar-SA"/>
      </w:rPr>
    </w:lvl>
    <w:lvl w:ilvl="6" w:tplc="6CBA7E28">
      <w:numFmt w:val="bullet"/>
      <w:lvlText w:val="•"/>
      <w:lvlJc w:val="left"/>
      <w:pPr>
        <w:ind w:left="2269" w:hanging="236"/>
      </w:pPr>
      <w:rPr>
        <w:rFonts w:hint="default"/>
        <w:lang w:val="es-ES" w:eastAsia="en-US" w:bidi="ar-SA"/>
      </w:rPr>
    </w:lvl>
    <w:lvl w:ilvl="7" w:tplc="4B0EA9E8">
      <w:numFmt w:val="bullet"/>
      <w:lvlText w:val="•"/>
      <w:lvlJc w:val="left"/>
      <w:pPr>
        <w:ind w:left="2590" w:hanging="236"/>
      </w:pPr>
      <w:rPr>
        <w:rFonts w:hint="default"/>
        <w:lang w:val="es-ES" w:eastAsia="en-US" w:bidi="ar-SA"/>
      </w:rPr>
    </w:lvl>
    <w:lvl w:ilvl="8" w:tplc="B344BC02">
      <w:numFmt w:val="bullet"/>
      <w:lvlText w:val="•"/>
      <w:lvlJc w:val="left"/>
      <w:pPr>
        <w:ind w:left="2912" w:hanging="236"/>
      </w:pPr>
      <w:rPr>
        <w:rFonts w:hint="default"/>
        <w:lang w:val="es-ES" w:eastAsia="en-US" w:bidi="ar-SA"/>
      </w:rPr>
    </w:lvl>
  </w:abstractNum>
  <w:abstractNum w:abstractNumId="4" w15:restartNumberingAfterBreak="0">
    <w:nsid w:val="190D396B"/>
    <w:multiLevelType w:val="hybridMultilevel"/>
    <w:tmpl w:val="EA6A708E"/>
    <w:lvl w:ilvl="0" w:tplc="8D6017E4">
      <w:numFmt w:val="bullet"/>
      <w:lvlText w:val=""/>
      <w:lvlJc w:val="left"/>
      <w:pPr>
        <w:ind w:left="12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0C7080BC">
      <w:numFmt w:val="bullet"/>
      <w:lvlText w:val="•"/>
      <w:lvlJc w:val="left"/>
      <w:pPr>
        <w:ind w:left="277" w:hanging="142"/>
      </w:pPr>
      <w:rPr>
        <w:rFonts w:hint="default"/>
        <w:lang w:val="es-ES" w:eastAsia="en-US" w:bidi="ar-SA"/>
      </w:rPr>
    </w:lvl>
    <w:lvl w:ilvl="2" w:tplc="38E4FCA8">
      <w:numFmt w:val="bullet"/>
      <w:lvlText w:val="•"/>
      <w:lvlJc w:val="left"/>
      <w:pPr>
        <w:ind w:left="434" w:hanging="142"/>
      </w:pPr>
      <w:rPr>
        <w:rFonts w:hint="default"/>
        <w:lang w:val="es-ES" w:eastAsia="en-US" w:bidi="ar-SA"/>
      </w:rPr>
    </w:lvl>
    <w:lvl w:ilvl="3" w:tplc="43244DD2">
      <w:numFmt w:val="bullet"/>
      <w:lvlText w:val="•"/>
      <w:lvlJc w:val="left"/>
      <w:pPr>
        <w:ind w:left="591" w:hanging="142"/>
      </w:pPr>
      <w:rPr>
        <w:rFonts w:hint="default"/>
        <w:lang w:val="es-ES" w:eastAsia="en-US" w:bidi="ar-SA"/>
      </w:rPr>
    </w:lvl>
    <w:lvl w:ilvl="4" w:tplc="017414D4">
      <w:numFmt w:val="bullet"/>
      <w:lvlText w:val="•"/>
      <w:lvlJc w:val="left"/>
      <w:pPr>
        <w:ind w:left="748" w:hanging="142"/>
      </w:pPr>
      <w:rPr>
        <w:rFonts w:hint="default"/>
        <w:lang w:val="es-ES" w:eastAsia="en-US" w:bidi="ar-SA"/>
      </w:rPr>
    </w:lvl>
    <w:lvl w:ilvl="5" w:tplc="8C146C14">
      <w:numFmt w:val="bullet"/>
      <w:lvlText w:val="•"/>
      <w:lvlJc w:val="left"/>
      <w:pPr>
        <w:ind w:left="905" w:hanging="142"/>
      </w:pPr>
      <w:rPr>
        <w:rFonts w:hint="default"/>
        <w:lang w:val="es-ES" w:eastAsia="en-US" w:bidi="ar-SA"/>
      </w:rPr>
    </w:lvl>
    <w:lvl w:ilvl="6" w:tplc="BB30A1F6">
      <w:numFmt w:val="bullet"/>
      <w:lvlText w:val="•"/>
      <w:lvlJc w:val="left"/>
      <w:pPr>
        <w:ind w:left="1062" w:hanging="142"/>
      </w:pPr>
      <w:rPr>
        <w:rFonts w:hint="default"/>
        <w:lang w:val="es-ES" w:eastAsia="en-US" w:bidi="ar-SA"/>
      </w:rPr>
    </w:lvl>
    <w:lvl w:ilvl="7" w:tplc="F8E85F74">
      <w:numFmt w:val="bullet"/>
      <w:lvlText w:val="•"/>
      <w:lvlJc w:val="left"/>
      <w:pPr>
        <w:ind w:left="1219" w:hanging="142"/>
      </w:pPr>
      <w:rPr>
        <w:rFonts w:hint="default"/>
        <w:lang w:val="es-ES" w:eastAsia="en-US" w:bidi="ar-SA"/>
      </w:rPr>
    </w:lvl>
    <w:lvl w:ilvl="8" w:tplc="602E63CC">
      <w:numFmt w:val="bullet"/>
      <w:lvlText w:val="•"/>
      <w:lvlJc w:val="left"/>
      <w:pPr>
        <w:ind w:left="1376" w:hanging="142"/>
      </w:pPr>
      <w:rPr>
        <w:rFonts w:hint="default"/>
        <w:lang w:val="es-ES" w:eastAsia="en-US" w:bidi="ar-SA"/>
      </w:rPr>
    </w:lvl>
  </w:abstractNum>
  <w:abstractNum w:abstractNumId="5" w15:restartNumberingAfterBreak="0">
    <w:nsid w:val="2204313A"/>
    <w:multiLevelType w:val="hybridMultilevel"/>
    <w:tmpl w:val="82D24D58"/>
    <w:lvl w:ilvl="0" w:tplc="9260FAFA">
      <w:start w:val="1"/>
      <w:numFmt w:val="decimal"/>
      <w:lvlText w:val="%1."/>
      <w:lvlJc w:val="left"/>
      <w:pPr>
        <w:ind w:left="831" w:hanging="720"/>
      </w:pPr>
      <w:rPr>
        <w:rFonts w:ascii="Arial" w:hAnsi="Arial" w:cs="Arial" w:hint="default"/>
        <w:b/>
        <w:bCs/>
        <w:i w:val="0"/>
        <w:iCs w:val="0"/>
        <w:spacing w:val="-1"/>
        <w:w w:val="100"/>
        <w:lang w:val="es-ES" w:eastAsia="en-US" w:bidi="ar-SA"/>
      </w:rPr>
    </w:lvl>
    <w:lvl w:ilvl="1" w:tplc="6E9A94B2">
      <w:numFmt w:val="bullet"/>
      <w:lvlText w:val=""/>
      <w:lvlJc w:val="left"/>
      <w:pPr>
        <w:ind w:left="394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2" w:tplc="EC868DBE">
      <w:numFmt w:val="bullet"/>
      <w:lvlText w:val="•"/>
      <w:lvlJc w:val="left"/>
      <w:pPr>
        <w:ind w:left="1842" w:hanging="284"/>
      </w:pPr>
      <w:rPr>
        <w:rFonts w:hint="default"/>
        <w:lang w:val="es-ES" w:eastAsia="en-US" w:bidi="ar-SA"/>
      </w:rPr>
    </w:lvl>
    <w:lvl w:ilvl="3" w:tplc="4178014A">
      <w:numFmt w:val="bullet"/>
      <w:lvlText w:val="•"/>
      <w:lvlJc w:val="left"/>
      <w:pPr>
        <w:ind w:left="2844" w:hanging="284"/>
      </w:pPr>
      <w:rPr>
        <w:rFonts w:hint="default"/>
        <w:lang w:val="es-ES" w:eastAsia="en-US" w:bidi="ar-SA"/>
      </w:rPr>
    </w:lvl>
    <w:lvl w:ilvl="4" w:tplc="CFBE4922">
      <w:numFmt w:val="bullet"/>
      <w:lvlText w:val="•"/>
      <w:lvlJc w:val="left"/>
      <w:pPr>
        <w:ind w:left="3846" w:hanging="284"/>
      </w:pPr>
      <w:rPr>
        <w:rFonts w:hint="default"/>
        <w:lang w:val="es-ES" w:eastAsia="en-US" w:bidi="ar-SA"/>
      </w:rPr>
    </w:lvl>
    <w:lvl w:ilvl="5" w:tplc="119C07C0">
      <w:numFmt w:val="bullet"/>
      <w:lvlText w:val="•"/>
      <w:lvlJc w:val="left"/>
      <w:pPr>
        <w:ind w:left="4848" w:hanging="284"/>
      </w:pPr>
      <w:rPr>
        <w:rFonts w:hint="default"/>
        <w:lang w:val="es-ES" w:eastAsia="en-US" w:bidi="ar-SA"/>
      </w:rPr>
    </w:lvl>
    <w:lvl w:ilvl="6" w:tplc="CEF4F18E">
      <w:numFmt w:val="bullet"/>
      <w:lvlText w:val="•"/>
      <w:lvlJc w:val="left"/>
      <w:pPr>
        <w:ind w:left="5851" w:hanging="284"/>
      </w:pPr>
      <w:rPr>
        <w:rFonts w:hint="default"/>
        <w:lang w:val="es-ES" w:eastAsia="en-US" w:bidi="ar-SA"/>
      </w:rPr>
    </w:lvl>
    <w:lvl w:ilvl="7" w:tplc="608A12FA">
      <w:numFmt w:val="bullet"/>
      <w:lvlText w:val="•"/>
      <w:lvlJc w:val="left"/>
      <w:pPr>
        <w:ind w:left="6853" w:hanging="284"/>
      </w:pPr>
      <w:rPr>
        <w:rFonts w:hint="default"/>
        <w:lang w:val="es-ES" w:eastAsia="en-US" w:bidi="ar-SA"/>
      </w:rPr>
    </w:lvl>
    <w:lvl w:ilvl="8" w:tplc="4A68CA16">
      <w:numFmt w:val="bullet"/>
      <w:lvlText w:val="•"/>
      <w:lvlJc w:val="left"/>
      <w:pPr>
        <w:ind w:left="7855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2A5A7A20"/>
    <w:multiLevelType w:val="hybridMultilevel"/>
    <w:tmpl w:val="D4869080"/>
    <w:lvl w:ilvl="0" w:tplc="1292C1D8">
      <w:numFmt w:val="bullet"/>
      <w:lvlText w:val=""/>
      <w:lvlJc w:val="left"/>
      <w:pPr>
        <w:ind w:left="128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0FF8E44A">
      <w:numFmt w:val="bullet"/>
      <w:lvlText w:val="•"/>
      <w:lvlJc w:val="left"/>
      <w:pPr>
        <w:ind w:left="291" w:hanging="142"/>
      </w:pPr>
      <w:rPr>
        <w:rFonts w:hint="default"/>
        <w:lang w:val="es-ES" w:eastAsia="en-US" w:bidi="ar-SA"/>
      </w:rPr>
    </w:lvl>
    <w:lvl w:ilvl="2" w:tplc="8C86840E">
      <w:numFmt w:val="bullet"/>
      <w:lvlText w:val="•"/>
      <w:lvlJc w:val="left"/>
      <w:pPr>
        <w:ind w:left="462" w:hanging="142"/>
      </w:pPr>
      <w:rPr>
        <w:rFonts w:hint="default"/>
        <w:lang w:val="es-ES" w:eastAsia="en-US" w:bidi="ar-SA"/>
      </w:rPr>
    </w:lvl>
    <w:lvl w:ilvl="3" w:tplc="A80AF25C">
      <w:numFmt w:val="bullet"/>
      <w:lvlText w:val="•"/>
      <w:lvlJc w:val="left"/>
      <w:pPr>
        <w:ind w:left="634" w:hanging="142"/>
      </w:pPr>
      <w:rPr>
        <w:rFonts w:hint="default"/>
        <w:lang w:val="es-ES" w:eastAsia="en-US" w:bidi="ar-SA"/>
      </w:rPr>
    </w:lvl>
    <w:lvl w:ilvl="4" w:tplc="441437B6">
      <w:numFmt w:val="bullet"/>
      <w:lvlText w:val="•"/>
      <w:lvlJc w:val="left"/>
      <w:pPr>
        <w:ind w:left="805" w:hanging="142"/>
      </w:pPr>
      <w:rPr>
        <w:rFonts w:hint="default"/>
        <w:lang w:val="es-ES" w:eastAsia="en-US" w:bidi="ar-SA"/>
      </w:rPr>
    </w:lvl>
    <w:lvl w:ilvl="5" w:tplc="D452092E">
      <w:numFmt w:val="bullet"/>
      <w:lvlText w:val="•"/>
      <w:lvlJc w:val="left"/>
      <w:pPr>
        <w:ind w:left="977" w:hanging="142"/>
      </w:pPr>
      <w:rPr>
        <w:rFonts w:hint="default"/>
        <w:lang w:val="es-ES" w:eastAsia="en-US" w:bidi="ar-SA"/>
      </w:rPr>
    </w:lvl>
    <w:lvl w:ilvl="6" w:tplc="63E6CFFC">
      <w:numFmt w:val="bullet"/>
      <w:lvlText w:val="•"/>
      <w:lvlJc w:val="left"/>
      <w:pPr>
        <w:ind w:left="1148" w:hanging="142"/>
      </w:pPr>
      <w:rPr>
        <w:rFonts w:hint="default"/>
        <w:lang w:val="es-ES" w:eastAsia="en-US" w:bidi="ar-SA"/>
      </w:rPr>
    </w:lvl>
    <w:lvl w:ilvl="7" w:tplc="6B5E6B12">
      <w:numFmt w:val="bullet"/>
      <w:lvlText w:val="•"/>
      <w:lvlJc w:val="left"/>
      <w:pPr>
        <w:ind w:left="1319" w:hanging="142"/>
      </w:pPr>
      <w:rPr>
        <w:rFonts w:hint="default"/>
        <w:lang w:val="es-ES" w:eastAsia="en-US" w:bidi="ar-SA"/>
      </w:rPr>
    </w:lvl>
    <w:lvl w:ilvl="8" w:tplc="EEE462DE">
      <w:numFmt w:val="bullet"/>
      <w:lvlText w:val="•"/>
      <w:lvlJc w:val="left"/>
      <w:pPr>
        <w:ind w:left="1491" w:hanging="142"/>
      </w:pPr>
      <w:rPr>
        <w:rFonts w:hint="default"/>
        <w:lang w:val="es-ES" w:eastAsia="en-US" w:bidi="ar-SA"/>
      </w:rPr>
    </w:lvl>
  </w:abstractNum>
  <w:abstractNum w:abstractNumId="7" w15:restartNumberingAfterBreak="0">
    <w:nsid w:val="33950A27"/>
    <w:multiLevelType w:val="hybridMultilevel"/>
    <w:tmpl w:val="74B26128"/>
    <w:lvl w:ilvl="0" w:tplc="B44A185C">
      <w:numFmt w:val="bullet"/>
      <w:lvlText w:val=""/>
      <w:lvlJc w:val="left"/>
      <w:pPr>
        <w:ind w:left="147" w:hanging="15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EEC6DE44">
      <w:numFmt w:val="bullet"/>
      <w:lvlText w:val="•"/>
      <w:lvlJc w:val="left"/>
      <w:pPr>
        <w:ind w:left="295" w:hanging="159"/>
      </w:pPr>
      <w:rPr>
        <w:rFonts w:hint="default"/>
        <w:lang w:val="es-ES" w:eastAsia="en-US" w:bidi="ar-SA"/>
      </w:rPr>
    </w:lvl>
    <w:lvl w:ilvl="2" w:tplc="9176E49E">
      <w:numFmt w:val="bullet"/>
      <w:lvlText w:val="•"/>
      <w:lvlJc w:val="left"/>
      <w:pPr>
        <w:ind w:left="450" w:hanging="159"/>
      </w:pPr>
      <w:rPr>
        <w:rFonts w:hint="default"/>
        <w:lang w:val="es-ES" w:eastAsia="en-US" w:bidi="ar-SA"/>
      </w:rPr>
    </w:lvl>
    <w:lvl w:ilvl="3" w:tplc="1F5433E2">
      <w:numFmt w:val="bullet"/>
      <w:lvlText w:val="•"/>
      <w:lvlJc w:val="left"/>
      <w:pPr>
        <w:ind w:left="605" w:hanging="159"/>
      </w:pPr>
      <w:rPr>
        <w:rFonts w:hint="default"/>
        <w:lang w:val="es-ES" w:eastAsia="en-US" w:bidi="ar-SA"/>
      </w:rPr>
    </w:lvl>
    <w:lvl w:ilvl="4" w:tplc="BD54B110">
      <w:numFmt w:val="bullet"/>
      <w:lvlText w:val="•"/>
      <w:lvlJc w:val="left"/>
      <w:pPr>
        <w:ind w:left="760" w:hanging="159"/>
      </w:pPr>
      <w:rPr>
        <w:rFonts w:hint="default"/>
        <w:lang w:val="es-ES" w:eastAsia="en-US" w:bidi="ar-SA"/>
      </w:rPr>
    </w:lvl>
    <w:lvl w:ilvl="5" w:tplc="22AEED56">
      <w:numFmt w:val="bullet"/>
      <w:lvlText w:val="•"/>
      <w:lvlJc w:val="left"/>
      <w:pPr>
        <w:ind w:left="916" w:hanging="159"/>
      </w:pPr>
      <w:rPr>
        <w:rFonts w:hint="default"/>
        <w:lang w:val="es-ES" w:eastAsia="en-US" w:bidi="ar-SA"/>
      </w:rPr>
    </w:lvl>
    <w:lvl w:ilvl="6" w:tplc="9716ACF2">
      <w:numFmt w:val="bullet"/>
      <w:lvlText w:val="•"/>
      <w:lvlJc w:val="left"/>
      <w:pPr>
        <w:ind w:left="1071" w:hanging="159"/>
      </w:pPr>
      <w:rPr>
        <w:rFonts w:hint="default"/>
        <w:lang w:val="es-ES" w:eastAsia="en-US" w:bidi="ar-SA"/>
      </w:rPr>
    </w:lvl>
    <w:lvl w:ilvl="7" w:tplc="5490A1DC">
      <w:numFmt w:val="bullet"/>
      <w:lvlText w:val="•"/>
      <w:lvlJc w:val="left"/>
      <w:pPr>
        <w:ind w:left="1226" w:hanging="159"/>
      </w:pPr>
      <w:rPr>
        <w:rFonts w:hint="default"/>
        <w:lang w:val="es-ES" w:eastAsia="en-US" w:bidi="ar-SA"/>
      </w:rPr>
    </w:lvl>
    <w:lvl w:ilvl="8" w:tplc="13C4AE36">
      <w:numFmt w:val="bullet"/>
      <w:lvlText w:val="•"/>
      <w:lvlJc w:val="left"/>
      <w:pPr>
        <w:ind w:left="1381" w:hanging="159"/>
      </w:pPr>
      <w:rPr>
        <w:rFonts w:hint="default"/>
        <w:lang w:val="es-ES" w:eastAsia="en-US" w:bidi="ar-SA"/>
      </w:rPr>
    </w:lvl>
  </w:abstractNum>
  <w:abstractNum w:abstractNumId="8" w15:restartNumberingAfterBreak="0">
    <w:nsid w:val="68FC64F7"/>
    <w:multiLevelType w:val="hybridMultilevel"/>
    <w:tmpl w:val="D1DA5348"/>
    <w:lvl w:ilvl="0" w:tplc="21AE6FBE">
      <w:start w:val="1"/>
      <w:numFmt w:val="decimal"/>
      <w:lvlText w:val="2.%1"/>
      <w:lvlJc w:val="left"/>
      <w:pPr>
        <w:ind w:left="2130" w:hanging="360"/>
      </w:pPr>
      <w:rPr>
        <w:rFonts w:hint="default"/>
      </w:rPr>
    </w:lvl>
    <w:lvl w:ilvl="1" w:tplc="21AE6FBE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A493C"/>
    <w:multiLevelType w:val="hybridMultilevel"/>
    <w:tmpl w:val="92D6B622"/>
    <w:lvl w:ilvl="0" w:tplc="E7929150">
      <w:numFmt w:val="bullet"/>
      <w:lvlText w:val=""/>
      <w:lvlJc w:val="left"/>
      <w:pPr>
        <w:ind w:left="128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3AD6754E">
      <w:numFmt w:val="bullet"/>
      <w:lvlText w:val="•"/>
      <w:lvlJc w:val="left"/>
      <w:pPr>
        <w:ind w:left="291" w:hanging="142"/>
      </w:pPr>
      <w:rPr>
        <w:rFonts w:hint="default"/>
        <w:lang w:val="es-ES" w:eastAsia="en-US" w:bidi="ar-SA"/>
      </w:rPr>
    </w:lvl>
    <w:lvl w:ilvl="2" w:tplc="94F617EC">
      <w:numFmt w:val="bullet"/>
      <w:lvlText w:val="•"/>
      <w:lvlJc w:val="left"/>
      <w:pPr>
        <w:ind w:left="462" w:hanging="142"/>
      </w:pPr>
      <w:rPr>
        <w:rFonts w:hint="default"/>
        <w:lang w:val="es-ES" w:eastAsia="en-US" w:bidi="ar-SA"/>
      </w:rPr>
    </w:lvl>
    <w:lvl w:ilvl="3" w:tplc="3E7A6328">
      <w:numFmt w:val="bullet"/>
      <w:lvlText w:val="•"/>
      <w:lvlJc w:val="left"/>
      <w:pPr>
        <w:ind w:left="634" w:hanging="142"/>
      </w:pPr>
      <w:rPr>
        <w:rFonts w:hint="default"/>
        <w:lang w:val="es-ES" w:eastAsia="en-US" w:bidi="ar-SA"/>
      </w:rPr>
    </w:lvl>
    <w:lvl w:ilvl="4" w:tplc="6038AB34">
      <w:numFmt w:val="bullet"/>
      <w:lvlText w:val="•"/>
      <w:lvlJc w:val="left"/>
      <w:pPr>
        <w:ind w:left="805" w:hanging="142"/>
      </w:pPr>
      <w:rPr>
        <w:rFonts w:hint="default"/>
        <w:lang w:val="es-ES" w:eastAsia="en-US" w:bidi="ar-SA"/>
      </w:rPr>
    </w:lvl>
    <w:lvl w:ilvl="5" w:tplc="9A148B74">
      <w:numFmt w:val="bullet"/>
      <w:lvlText w:val="•"/>
      <w:lvlJc w:val="left"/>
      <w:pPr>
        <w:ind w:left="977" w:hanging="142"/>
      </w:pPr>
      <w:rPr>
        <w:rFonts w:hint="default"/>
        <w:lang w:val="es-ES" w:eastAsia="en-US" w:bidi="ar-SA"/>
      </w:rPr>
    </w:lvl>
    <w:lvl w:ilvl="6" w:tplc="4F70EB24">
      <w:numFmt w:val="bullet"/>
      <w:lvlText w:val="•"/>
      <w:lvlJc w:val="left"/>
      <w:pPr>
        <w:ind w:left="1148" w:hanging="142"/>
      </w:pPr>
      <w:rPr>
        <w:rFonts w:hint="default"/>
        <w:lang w:val="es-ES" w:eastAsia="en-US" w:bidi="ar-SA"/>
      </w:rPr>
    </w:lvl>
    <w:lvl w:ilvl="7" w:tplc="6C5A5944">
      <w:numFmt w:val="bullet"/>
      <w:lvlText w:val="•"/>
      <w:lvlJc w:val="left"/>
      <w:pPr>
        <w:ind w:left="1319" w:hanging="142"/>
      </w:pPr>
      <w:rPr>
        <w:rFonts w:hint="default"/>
        <w:lang w:val="es-ES" w:eastAsia="en-US" w:bidi="ar-SA"/>
      </w:rPr>
    </w:lvl>
    <w:lvl w:ilvl="8" w:tplc="E3E2F28A">
      <w:numFmt w:val="bullet"/>
      <w:lvlText w:val="•"/>
      <w:lvlJc w:val="left"/>
      <w:pPr>
        <w:ind w:left="1491" w:hanging="142"/>
      </w:pPr>
      <w:rPr>
        <w:rFonts w:hint="default"/>
        <w:lang w:val="es-ES" w:eastAsia="en-US" w:bidi="ar-SA"/>
      </w:rPr>
    </w:lvl>
  </w:abstractNum>
  <w:abstractNum w:abstractNumId="10" w15:restartNumberingAfterBreak="0">
    <w:nsid w:val="774139E0"/>
    <w:multiLevelType w:val="hybridMultilevel"/>
    <w:tmpl w:val="041CFF7A"/>
    <w:lvl w:ilvl="0" w:tplc="746EFF26">
      <w:numFmt w:val="bullet"/>
      <w:lvlText w:val=""/>
      <w:lvlJc w:val="left"/>
      <w:pPr>
        <w:ind w:left="12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F0CA3674">
      <w:numFmt w:val="bullet"/>
      <w:lvlText w:val="•"/>
      <w:lvlJc w:val="left"/>
      <w:pPr>
        <w:ind w:left="277" w:hanging="142"/>
      </w:pPr>
      <w:rPr>
        <w:rFonts w:hint="default"/>
        <w:lang w:val="es-ES" w:eastAsia="en-US" w:bidi="ar-SA"/>
      </w:rPr>
    </w:lvl>
    <w:lvl w:ilvl="2" w:tplc="7BD8938E">
      <w:numFmt w:val="bullet"/>
      <w:lvlText w:val="•"/>
      <w:lvlJc w:val="left"/>
      <w:pPr>
        <w:ind w:left="434" w:hanging="142"/>
      </w:pPr>
      <w:rPr>
        <w:rFonts w:hint="default"/>
        <w:lang w:val="es-ES" w:eastAsia="en-US" w:bidi="ar-SA"/>
      </w:rPr>
    </w:lvl>
    <w:lvl w:ilvl="3" w:tplc="51B85FC2">
      <w:numFmt w:val="bullet"/>
      <w:lvlText w:val="•"/>
      <w:lvlJc w:val="left"/>
      <w:pPr>
        <w:ind w:left="591" w:hanging="142"/>
      </w:pPr>
      <w:rPr>
        <w:rFonts w:hint="default"/>
        <w:lang w:val="es-ES" w:eastAsia="en-US" w:bidi="ar-SA"/>
      </w:rPr>
    </w:lvl>
    <w:lvl w:ilvl="4" w:tplc="130C048E">
      <w:numFmt w:val="bullet"/>
      <w:lvlText w:val="•"/>
      <w:lvlJc w:val="left"/>
      <w:pPr>
        <w:ind w:left="748" w:hanging="142"/>
      </w:pPr>
      <w:rPr>
        <w:rFonts w:hint="default"/>
        <w:lang w:val="es-ES" w:eastAsia="en-US" w:bidi="ar-SA"/>
      </w:rPr>
    </w:lvl>
    <w:lvl w:ilvl="5" w:tplc="1F94C9AC">
      <w:numFmt w:val="bullet"/>
      <w:lvlText w:val="•"/>
      <w:lvlJc w:val="left"/>
      <w:pPr>
        <w:ind w:left="905" w:hanging="142"/>
      </w:pPr>
      <w:rPr>
        <w:rFonts w:hint="default"/>
        <w:lang w:val="es-ES" w:eastAsia="en-US" w:bidi="ar-SA"/>
      </w:rPr>
    </w:lvl>
    <w:lvl w:ilvl="6" w:tplc="54B2ABBA">
      <w:numFmt w:val="bullet"/>
      <w:lvlText w:val="•"/>
      <w:lvlJc w:val="left"/>
      <w:pPr>
        <w:ind w:left="1062" w:hanging="142"/>
      </w:pPr>
      <w:rPr>
        <w:rFonts w:hint="default"/>
        <w:lang w:val="es-ES" w:eastAsia="en-US" w:bidi="ar-SA"/>
      </w:rPr>
    </w:lvl>
    <w:lvl w:ilvl="7" w:tplc="851854FC">
      <w:numFmt w:val="bullet"/>
      <w:lvlText w:val="•"/>
      <w:lvlJc w:val="left"/>
      <w:pPr>
        <w:ind w:left="1219" w:hanging="142"/>
      </w:pPr>
      <w:rPr>
        <w:rFonts w:hint="default"/>
        <w:lang w:val="es-ES" w:eastAsia="en-US" w:bidi="ar-SA"/>
      </w:rPr>
    </w:lvl>
    <w:lvl w:ilvl="8" w:tplc="C262DFB2">
      <w:numFmt w:val="bullet"/>
      <w:lvlText w:val="•"/>
      <w:lvlJc w:val="left"/>
      <w:pPr>
        <w:ind w:left="1376" w:hanging="142"/>
      </w:pPr>
      <w:rPr>
        <w:rFonts w:hint="default"/>
        <w:lang w:val="es-ES" w:eastAsia="en-US" w:bidi="ar-SA"/>
      </w:rPr>
    </w:lvl>
  </w:abstractNum>
  <w:abstractNum w:abstractNumId="11" w15:restartNumberingAfterBreak="0">
    <w:nsid w:val="782901D9"/>
    <w:multiLevelType w:val="hybridMultilevel"/>
    <w:tmpl w:val="0C5A2730"/>
    <w:lvl w:ilvl="0" w:tplc="D9367D46">
      <w:numFmt w:val="bullet"/>
      <w:lvlText w:val=""/>
      <w:lvlJc w:val="left"/>
      <w:pPr>
        <w:ind w:left="128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7B7CBF66">
      <w:numFmt w:val="bullet"/>
      <w:lvlText w:val="•"/>
      <w:lvlJc w:val="left"/>
      <w:pPr>
        <w:ind w:left="291" w:hanging="142"/>
      </w:pPr>
      <w:rPr>
        <w:rFonts w:hint="default"/>
        <w:lang w:val="es-ES" w:eastAsia="en-US" w:bidi="ar-SA"/>
      </w:rPr>
    </w:lvl>
    <w:lvl w:ilvl="2" w:tplc="33500240">
      <w:numFmt w:val="bullet"/>
      <w:lvlText w:val="•"/>
      <w:lvlJc w:val="left"/>
      <w:pPr>
        <w:ind w:left="462" w:hanging="142"/>
      </w:pPr>
      <w:rPr>
        <w:rFonts w:hint="default"/>
        <w:lang w:val="es-ES" w:eastAsia="en-US" w:bidi="ar-SA"/>
      </w:rPr>
    </w:lvl>
    <w:lvl w:ilvl="3" w:tplc="C8B2FE88">
      <w:numFmt w:val="bullet"/>
      <w:lvlText w:val="•"/>
      <w:lvlJc w:val="left"/>
      <w:pPr>
        <w:ind w:left="634" w:hanging="142"/>
      </w:pPr>
      <w:rPr>
        <w:rFonts w:hint="default"/>
        <w:lang w:val="es-ES" w:eastAsia="en-US" w:bidi="ar-SA"/>
      </w:rPr>
    </w:lvl>
    <w:lvl w:ilvl="4" w:tplc="2CD0A68A">
      <w:numFmt w:val="bullet"/>
      <w:lvlText w:val="•"/>
      <w:lvlJc w:val="left"/>
      <w:pPr>
        <w:ind w:left="805" w:hanging="142"/>
      </w:pPr>
      <w:rPr>
        <w:rFonts w:hint="default"/>
        <w:lang w:val="es-ES" w:eastAsia="en-US" w:bidi="ar-SA"/>
      </w:rPr>
    </w:lvl>
    <w:lvl w:ilvl="5" w:tplc="93A830B2">
      <w:numFmt w:val="bullet"/>
      <w:lvlText w:val="•"/>
      <w:lvlJc w:val="left"/>
      <w:pPr>
        <w:ind w:left="977" w:hanging="142"/>
      </w:pPr>
      <w:rPr>
        <w:rFonts w:hint="default"/>
        <w:lang w:val="es-ES" w:eastAsia="en-US" w:bidi="ar-SA"/>
      </w:rPr>
    </w:lvl>
    <w:lvl w:ilvl="6" w:tplc="8DC2DB46">
      <w:numFmt w:val="bullet"/>
      <w:lvlText w:val="•"/>
      <w:lvlJc w:val="left"/>
      <w:pPr>
        <w:ind w:left="1148" w:hanging="142"/>
      </w:pPr>
      <w:rPr>
        <w:rFonts w:hint="default"/>
        <w:lang w:val="es-ES" w:eastAsia="en-US" w:bidi="ar-SA"/>
      </w:rPr>
    </w:lvl>
    <w:lvl w:ilvl="7" w:tplc="8DAA4A52">
      <w:numFmt w:val="bullet"/>
      <w:lvlText w:val="•"/>
      <w:lvlJc w:val="left"/>
      <w:pPr>
        <w:ind w:left="1319" w:hanging="142"/>
      </w:pPr>
      <w:rPr>
        <w:rFonts w:hint="default"/>
        <w:lang w:val="es-ES" w:eastAsia="en-US" w:bidi="ar-SA"/>
      </w:rPr>
    </w:lvl>
    <w:lvl w:ilvl="8" w:tplc="93AEE61A">
      <w:numFmt w:val="bullet"/>
      <w:lvlText w:val="•"/>
      <w:lvlJc w:val="left"/>
      <w:pPr>
        <w:ind w:left="1491" w:hanging="142"/>
      </w:pPr>
      <w:rPr>
        <w:rFonts w:hint="default"/>
        <w:lang w:val="es-ES" w:eastAsia="en-US" w:bidi="ar-SA"/>
      </w:rPr>
    </w:lvl>
  </w:abstractNum>
  <w:abstractNum w:abstractNumId="12" w15:restartNumberingAfterBreak="0">
    <w:nsid w:val="7E4A411D"/>
    <w:multiLevelType w:val="hybridMultilevel"/>
    <w:tmpl w:val="86387228"/>
    <w:lvl w:ilvl="0" w:tplc="F6EEBE1A">
      <w:numFmt w:val="bullet"/>
      <w:lvlText w:val=""/>
      <w:lvlJc w:val="left"/>
      <w:pPr>
        <w:ind w:left="466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5E8236AE">
      <w:numFmt w:val="bullet"/>
      <w:lvlText w:val="•"/>
      <w:lvlJc w:val="left"/>
      <w:pPr>
        <w:ind w:left="583" w:hanging="142"/>
      </w:pPr>
      <w:rPr>
        <w:rFonts w:hint="default"/>
        <w:lang w:val="es-ES" w:eastAsia="en-US" w:bidi="ar-SA"/>
      </w:rPr>
    </w:lvl>
    <w:lvl w:ilvl="2" w:tplc="0FB28076">
      <w:numFmt w:val="bullet"/>
      <w:lvlText w:val="•"/>
      <w:lvlJc w:val="left"/>
      <w:pPr>
        <w:ind w:left="706" w:hanging="142"/>
      </w:pPr>
      <w:rPr>
        <w:rFonts w:hint="default"/>
        <w:lang w:val="es-ES" w:eastAsia="en-US" w:bidi="ar-SA"/>
      </w:rPr>
    </w:lvl>
    <w:lvl w:ilvl="3" w:tplc="9D2AE34A">
      <w:numFmt w:val="bullet"/>
      <w:lvlText w:val="•"/>
      <w:lvlJc w:val="left"/>
      <w:pPr>
        <w:ind w:left="829" w:hanging="142"/>
      </w:pPr>
      <w:rPr>
        <w:rFonts w:hint="default"/>
        <w:lang w:val="es-ES" w:eastAsia="en-US" w:bidi="ar-SA"/>
      </w:rPr>
    </w:lvl>
    <w:lvl w:ilvl="4" w:tplc="12D86826">
      <w:numFmt w:val="bullet"/>
      <w:lvlText w:val="•"/>
      <w:lvlJc w:val="left"/>
      <w:pPr>
        <w:ind w:left="952" w:hanging="142"/>
      </w:pPr>
      <w:rPr>
        <w:rFonts w:hint="default"/>
        <w:lang w:val="es-ES" w:eastAsia="en-US" w:bidi="ar-SA"/>
      </w:rPr>
    </w:lvl>
    <w:lvl w:ilvl="5" w:tplc="FD7AC302">
      <w:numFmt w:val="bullet"/>
      <w:lvlText w:val="•"/>
      <w:lvlJc w:val="left"/>
      <w:pPr>
        <w:ind w:left="1076" w:hanging="142"/>
      </w:pPr>
      <w:rPr>
        <w:rFonts w:hint="default"/>
        <w:lang w:val="es-ES" w:eastAsia="en-US" w:bidi="ar-SA"/>
      </w:rPr>
    </w:lvl>
    <w:lvl w:ilvl="6" w:tplc="CE6E066A">
      <w:numFmt w:val="bullet"/>
      <w:lvlText w:val="•"/>
      <w:lvlJc w:val="left"/>
      <w:pPr>
        <w:ind w:left="1199" w:hanging="142"/>
      </w:pPr>
      <w:rPr>
        <w:rFonts w:hint="default"/>
        <w:lang w:val="es-ES" w:eastAsia="en-US" w:bidi="ar-SA"/>
      </w:rPr>
    </w:lvl>
    <w:lvl w:ilvl="7" w:tplc="5CE2DD5E">
      <w:numFmt w:val="bullet"/>
      <w:lvlText w:val="•"/>
      <w:lvlJc w:val="left"/>
      <w:pPr>
        <w:ind w:left="1322" w:hanging="142"/>
      </w:pPr>
      <w:rPr>
        <w:rFonts w:hint="default"/>
        <w:lang w:val="es-ES" w:eastAsia="en-US" w:bidi="ar-SA"/>
      </w:rPr>
    </w:lvl>
    <w:lvl w:ilvl="8" w:tplc="04D474C2">
      <w:numFmt w:val="bullet"/>
      <w:lvlText w:val="•"/>
      <w:lvlJc w:val="left"/>
      <w:pPr>
        <w:ind w:left="1445" w:hanging="142"/>
      </w:pPr>
      <w:rPr>
        <w:rFonts w:hint="default"/>
        <w:lang w:val="es-ES" w:eastAsia="en-US" w:bidi="ar-SA"/>
      </w:rPr>
    </w:lvl>
  </w:abstractNum>
  <w:num w:numId="1" w16cid:durableId="269320072">
    <w:abstractNumId w:val="12"/>
  </w:num>
  <w:num w:numId="2" w16cid:durableId="1638099393">
    <w:abstractNumId w:val="9"/>
  </w:num>
  <w:num w:numId="3" w16cid:durableId="396130512">
    <w:abstractNumId w:val="10"/>
  </w:num>
  <w:num w:numId="4" w16cid:durableId="205876265">
    <w:abstractNumId w:val="7"/>
  </w:num>
  <w:num w:numId="5" w16cid:durableId="1488789673">
    <w:abstractNumId w:val="6"/>
  </w:num>
  <w:num w:numId="6" w16cid:durableId="1056855642">
    <w:abstractNumId w:val="4"/>
  </w:num>
  <w:num w:numId="7" w16cid:durableId="848644079">
    <w:abstractNumId w:val="3"/>
  </w:num>
  <w:num w:numId="8" w16cid:durableId="44650385">
    <w:abstractNumId w:val="0"/>
  </w:num>
  <w:num w:numId="9" w16cid:durableId="1328047832">
    <w:abstractNumId w:val="11"/>
  </w:num>
  <w:num w:numId="10" w16cid:durableId="182525485">
    <w:abstractNumId w:val="1"/>
  </w:num>
  <w:num w:numId="11" w16cid:durableId="589772799">
    <w:abstractNumId w:val="5"/>
  </w:num>
  <w:num w:numId="12" w16cid:durableId="1923757206">
    <w:abstractNumId w:val="2"/>
  </w:num>
  <w:num w:numId="13" w16cid:durableId="357435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1D"/>
    <w:rsid w:val="00023C97"/>
    <w:rsid w:val="00087602"/>
    <w:rsid w:val="000F58C9"/>
    <w:rsid w:val="001053FA"/>
    <w:rsid w:val="002F3EE1"/>
    <w:rsid w:val="00410474"/>
    <w:rsid w:val="00581078"/>
    <w:rsid w:val="005D2FFA"/>
    <w:rsid w:val="0068047F"/>
    <w:rsid w:val="0071271D"/>
    <w:rsid w:val="007D3956"/>
    <w:rsid w:val="00833CF8"/>
    <w:rsid w:val="00907F75"/>
    <w:rsid w:val="00A66E41"/>
    <w:rsid w:val="00BC7FF1"/>
    <w:rsid w:val="00E8496E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1CA2D"/>
  <w15:docId w15:val="{AC9316F9-0166-2841-A6AD-AFAA78C7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831" w:hanging="72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31" w:hanging="72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83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23C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C9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3C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C97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Islena Guardo Marrugo</dc:creator>
  <cp:lastModifiedBy>paula velilla</cp:lastModifiedBy>
  <cp:revision>2</cp:revision>
  <dcterms:created xsi:type="dcterms:W3CDTF">2023-04-19T15:09:00Z</dcterms:created>
  <dcterms:modified xsi:type="dcterms:W3CDTF">2023-04-19T15:09:00Z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2022-10-05T00:00:00Z</vt:filetime>
  </property>
  <property fmtid="{D5CDD505-2E9C-101B-9397-08002B2CF9AE}" pid="5" name="Producer">
    <vt:lpwstr>Microsoft® Word para Microsoft 365</vt:lpwstr>
  </property>
</Properties>
</file>